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0E490" w14:textId="47B1E324" w:rsidR="000E5C21" w:rsidRPr="000E5C21" w:rsidRDefault="000E5C21" w:rsidP="000E5C21">
      <w:pPr>
        <w:pStyle w:val="berschrift1"/>
      </w:pPr>
      <w:r w:rsidRPr="000E5C21">
        <w:t>Anmeldung</w:t>
      </w:r>
    </w:p>
    <w:p w14:paraId="210A9845" w14:textId="77777777" w:rsidR="000E5C21" w:rsidRPr="000E5C21" w:rsidRDefault="000E5C21" w:rsidP="000E5C21"/>
    <w:tbl>
      <w:tblPr>
        <w:tblW w:w="10096" w:type="dxa"/>
        <w:tblInd w:w="108" w:type="dxa"/>
        <w:tblBorders>
          <w:top w:val="double" w:sz="2" w:space="0" w:color="000000"/>
          <w:left w:val="double" w:sz="2" w:space="0" w:color="000000"/>
          <w:bottom w:val="double" w:sz="2" w:space="0" w:color="000000"/>
          <w:right w:val="double" w:sz="2" w:space="0" w:color="000000"/>
          <w:insideH w:val="single" w:sz="4" w:space="0" w:color="00B050"/>
          <w:insideV w:val="single" w:sz="4" w:space="0" w:color="00B050"/>
        </w:tblBorders>
        <w:tblLayout w:type="fixed"/>
        <w:tblLook w:val="04A0" w:firstRow="1" w:lastRow="0" w:firstColumn="1" w:lastColumn="0" w:noHBand="0" w:noVBand="1"/>
      </w:tblPr>
      <w:tblGrid>
        <w:gridCol w:w="1443"/>
        <w:gridCol w:w="2808"/>
        <w:gridCol w:w="709"/>
        <w:gridCol w:w="1842"/>
        <w:gridCol w:w="370"/>
        <w:gridCol w:w="650"/>
        <w:gridCol w:w="991"/>
        <w:gridCol w:w="1283"/>
      </w:tblGrid>
      <w:tr w:rsidR="000E5C21" w:rsidRPr="000E5C21" w14:paraId="30C6481E" w14:textId="77777777" w:rsidTr="000E5C21">
        <w:trPr>
          <w:trHeight w:val="131"/>
        </w:trPr>
        <w:tc>
          <w:tcPr>
            <w:tcW w:w="7822" w:type="dxa"/>
            <w:gridSpan w:val="6"/>
            <w:shd w:val="clear" w:color="auto" w:fill="E0E0E0"/>
            <w:hideMark/>
          </w:tcPr>
          <w:p w14:paraId="40AB2A53" w14:textId="77777777" w:rsidR="000E5C21" w:rsidRPr="00774237" w:rsidRDefault="000E5C21" w:rsidP="000E5C21">
            <w:pPr>
              <w:pStyle w:val="Inotext"/>
              <w:rPr>
                <w:rFonts w:ascii="Arial" w:hAnsi="Arial"/>
                <w:sz w:val="16"/>
                <w:lang w:val="de-AT" w:eastAsia="ar-SA"/>
              </w:rPr>
            </w:pPr>
            <w:r w:rsidRPr="00774237">
              <w:rPr>
                <w:rFonts w:eastAsia="Calibri"/>
                <w:lang w:val="de-AT" w:eastAsia="de-AT"/>
              </w:rPr>
              <w:t xml:space="preserve">Veranstaltung laut Angebot bzw. Katalog: </w:t>
            </w:r>
          </w:p>
        </w:tc>
        <w:tc>
          <w:tcPr>
            <w:tcW w:w="2274" w:type="dxa"/>
            <w:gridSpan w:val="2"/>
            <w:shd w:val="clear" w:color="auto" w:fill="E0E0E0"/>
            <w:hideMark/>
          </w:tcPr>
          <w:p w14:paraId="01839A62" w14:textId="110B0DD0" w:rsidR="000E5C21" w:rsidRPr="00774237" w:rsidRDefault="000E5C21" w:rsidP="000E5C21">
            <w:pPr>
              <w:pStyle w:val="Inotext"/>
              <w:rPr>
                <w:rFonts w:eastAsia="Calibri"/>
                <w:lang w:val="de-AT" w:eastAsia="de-AT"/>
              </w:rPr>
            </w:pPr>
            <w:r w:rsidRPr="00774237">
              <w:rPr>
                <w:rFonts w:eastAsia="Calibri"/>
                <w:lang w:val="de-AT" w:eastAsia="de-AT"/>
              </w:rPr>
              <w:t>Ang-</w:t>
            </w:r>
            <w:proofErr w:type="spellStart"/>
            <w:r w:rsidRPr="00774237">
              <w:rPr>
                <w:rFonts w:eastAsia="Calibri"/>
                <w:lang w:val="de-AT" w:eastAsia="de-AT"/>
              </w:rPr>
              <w:t>Nr</w:t>
            </w:r>
            <w:proofErr w:type="spellEnd"/>
            <w:r w:rsidRPr="00774237">
              <w:rPr>
                <w:rFonts w:eastAsia="Calibri"/>
                <w:lang w:val="de-AT" w:eastAsia="de-AT"/>
              </w:rPr>
              <w:t xml:space="preserve"> / K</w:t>
            </w:r>
            <w:r w:rsidRPr="00774237">
              <w:rPr>
                <w:rFonts w:eastAsia="Calibri"/>
                <w:lang w:val="de-AT" w:eastAsia="de-AT"/>
              </w:rPr>
              <w:t>urs</w:t>
            </w:r>
            <w:r w:rsidRPr="00774237">
              <w:rPr>
                <w:rFonts w:eastAsia="Calibri"/>
                <w:lang w:val="de-AT" w:eastAsia="de-AT"/>
              </w:rPr>
              <w:t>-Nr.</w:t>
            </w:r>
          </w:p>
        </w:tc>
      </w:tr>
      <w:tr w:rsidR="000E5C21" w:rsidRPr="000E5C21" w14:paraId="13278E07" w14:textId="77777777" w:rsidTr="000E5C21">
        <w:trPr>
          <w:trHeight w:val="622"/>
        </w:trPr>
        <w:tc>
          <w:tcPr>
            <w:tcW w:w="7822" w:type="dxa"/>
            <w:gridSpan w:val="6"/>
            <w:vAlign w:val="center"/>
          </w:tcPr>
          <w:p w14:paraId="41C96850" w14:textId="77777777" w:rsidR="000E5C21" w:rsidRPr="00774237" w:rsidRDefault="000E5C21" w:rsidP="000E5C21">
            <w:pPr>
              <w:pStyle w:val="Text"/>
              <w:rPr>
                <w:rFonts w:eastAsia="Calibri"/>
                <w:lang w:val="de-AT" w:eastAsia="de-AT"/>
              </w:rPr>
            </w:pPr>
          </w:p>
        </w:tc>
        <w:tc>
          <w:tcPr>
            <w:tcW w:w="2274" w:type="dxa"/>
            <w:gridSpan w:val="2"/>
            <w:vAlign w:val="center"/>
          </w:tcPr>
          <w:p w14:paraId="66B399FE" w14:textId="77777777" w:rsidR="000E5C21" w:rsidRPr="000E5C21" w:rsidRDefault="000E5C21" w:rsidP="000E5C21">
            <w:pPr>
              <w:spacing w:before="220" w:line="288" w:lineRule="auto"/>
              <w:rPr>
                <w:rFonts w:ascii="Lucida Sans" w:hAnsi="Lucida Sans" w:cs="Arial"/>
                <w:sz w:val="22"/>
                <w:szCs w:val="16"/>
                <w:lang w:eastAsia="de-AT"/>
              </w:rPr>
            </w:pPr>
          </w:p>
        </w:tc>
      </w:tr>
      <w:tr w:rsidR="000E5C21" w:rsidRPr="000E5C21" w14:paraId="427AB784" w14:textId="77777777" w:rsidTr="000E5C21">
        <w:trPr>
          <w:trHeight w:val="147"/>
        </w:trPr>
        <w:tc>
          <w:tcPr>
            <w:tcW w:w="7822" w:type="dxa"/>
            <w:gridSpan w:val="6"/>
            <w:shd w:val="clear" w:color="auto" w:fill="E0E0E0"/>
            <w:hideMark/>
          </w:tcPr>
          <w:p w14:paraId="6F805378" w14:textId="77777777" w:rsidR="000E5C21" w:rsidRPr="00774237" w:rsidRDefault="000E5C21" w:rsidP="000E5C21">
            <w:pPr>
              <w:pStyle w:val="Inotext"/>
              <w:rPr>
                <w:rFonts w:eastAsia="Calibri"/>
                <w:lang w:val="de-AT" w:eastAsia="de-AT"/>
              </w:rPr>
            </w:pPr>
            <w:r w:rsidRPr="00774237">
              <w:rPr>
                <w:rFonts w:eastAsia="Calibri"/>
                <w:lang w:val="de-AT" w:eastAsia="de-AT"/>
              </w:rPr>
              <w:t>Teilnehmerin bzw. Teilnehmer</w:t>
            </w:r>
          </w:p>
        </w:tc>
        <w:tc>
          <w:tcPr>
            <w:tcW w:w="2274" w:type="dxa"/>
            <w:gridSpan w:val="2"/>
            <w:shd w:val="clear" w:color="auto" w:fill="E0E0E0"/>
          </w:tcPr>
          <w:p w14:paraId="290F13E3" w14:textId="2CC1F3DA" w:rsidR="000E5C21" w:rsidRPr="00774237" w:rsidRDefault="000E5C21" w:rsidP="000E5C21">
            <w:pPr>
              <w:pStyle w:val="Inotext"/>
              <w:rPr>
                <w:rFonts w:eastAsia="Calibri"/>
                <w:lang w:val="de-AT" w:eastAsia="de-AT"/>
              </w:rPr>
            </w:pPr>
            <w:r w:rsidRPr="00774237">
              <w:rPr>
                <w:rFonts w:eastAsia="Calibri"/>
                <w:lang w:val="de-AT" w:eastAsia="de-AT"/>
              </w:rPr>
              <w:t>DSGVO</w:t>
            </w:r>
            <w:r w:rsidRPr="00774237">
              <w:rPr>
                <w:rFonts w:eastAsia="Calibri"/>
                <w:lang w:val="de-AT" w:eastAsia="de-AT"/>
              </w:rPr>
              <w:t>/GO</w:t>
            </w:r>
            <w:r w:rsidRPr="00774237">
              <w:rPr>
                <w:rFonts w:eastAsia="Calibri"/>
                <w:lang w:val="de-AT" w:eastAsia="de-AT"/>
              </w:rPr>
              <w:t xml:space="preserve">**) </w:t>
            </w:r>
            <w:r w:rsidR="00774237" w:rsidRPr="00774237">
              <w:rPr>
                <w:rFonts w:eastAsia="Calibri"/>
                <w:lang w:val="de-AT" w:eastAsia="de-AT"/>
              </w:rPr>
              <w:t>gelesen</w:t>
            </w:r>
          </w:p>
        </w:tc>
      </w:tr>
      <w:tr w:rsidR="000E5C21" w:rsidRPr="000E5C21" w14:paraId="752860E3" w14:textId="77777777" w:rsidTr="000E5C21">
        <w:trPr>
          <w:trHeight w:val="570"/>
        </w:trPr>
        <w:tc>
          <w:tcPr>
            <w:tcW w:w="7822" w:type="dxa"/>
            <w:gridSpan w:val="6"/>
            <w:vAlign w:val="center"/>
            <w:hideMark/>
          </w:tcPr>
          <w:p w14:paraId="78DF2ACD" w14:textId="77777777" w:rsidR="000E5C21" w:rsidRPr="00774237" w:rsidRDefault="000E5C21" w:rsidP="000E5C21">
            <w:pPr>
              <w:pStyle w:val="Text"/>
              <w:rPr>
                <w:rFonts w:eastAsia="Calibri"/>
                <w:lang w:val="de-AT" w:eastAsia="de-AT"/>
              </w:rPr>
            </w:pPr>
          </w:p>
        </w:tc>
        <w:tc>
          <w:tcPr>
            <w:tcW w:w="2274" w:type="dxa"/>
            <w:gridSpan w:val="2"/>
            <w:vAlign w:val="center"/>
          </w:tcPr>
          <w:p w14:paraId="2479F13C" w14:textId="77777777" w:rsidR="000E5C21" w:rsidRPr="00774237" w:rsidRDefault="000E5C21" w:rsidP="000E5C21">
            <w:pPr>
              <w:pStyle w:val="Text"/>
              <w:rPr>
                <w:lang w:val="de-AT"/>
              </w:rPr>
            </w:pPr>
            <w:r w:rsidRPr="00774237">
              <w:rPr>
                <w:lang w:val="de-AT"/>
              </w:rPr>
              <w:t>JA/NEIN</w:t>
            </w:r>
          </w:p>
        </w:tc>
      </w:tr>
      <w:tr w:rsidR="000E5C21" w:rsidRPr="000E5C21" w14:paraId="2007E0A6" w14:textId="77777777" w:rsidTr="000E5C21">
        <w:trPr>
          <w:trHeight w:val="199"/>
        </w:trPr>
        <w:tc>
          <w:tcPr>
            <w:tcW w:w="1443" w:type="dxa"/>
            <w:shd w:val="clear" w:color="auto" w:fill="E0E0E0"/>
            <w:hideMark/>
          </w:tcPr>
          <w:p w14:paraId="2919D95B" w14:textId="77777777" w:rsidR="000E5C21" w:rsidRPr="00774237" w:rsidRDefault="000E5C21" w:rsidP="000E5C21">
            <w:pPr>
              <w:pStyle w:val="Inotext"/>
              <w:rPr>
                <w:rFonts w:eastAsia="Calibri"/>
                <w:lang w:val="de-AT" w:eastAsia="de-AT"/>
              </w:rPr>
            </w:pPr>
            <w:r w:rsidRPr="00774237">
              <w:rPr>
                <w:rFonts w:eastAsia="Calibri"/>
                <w:lang w:val="de-AT" w:eastAsia="de-AT"/>
              </w:rPr>
              <w:t>Postleitzahl</w:t>
            </w:r>
          </w:p>
        </w:tc>
        <w:tc>
          <w:tcPr>
            <w:tcW w:w="8653" w:type="dxa"/>
            <w:gridSpan w:val="7"/>
            <w:shd w:val="clear" w:color="auto" w:fill="E0E0E0"/>
            <w:hideMark/>
          </w:tcPr>
          <w:p w14:paraId="5FB43952" w14:textId="77777777" w:rsidR="000E5C21" w:rsidRPr="00774237" w:rsidRDefault="000E5C21" w:rsidP="000E5C21">
            <w:pPr>
              <w:pStyle w:val="Inotext"/>
              <w:rPr>
                <w:rFonts w:eastAsia="Calibri"/>
                <w:lang w:val="de-AT" w:eastAsia="de-AT"/>
              </w:rPr>
            </w:pPr>
            <w:r w:rsidRPr="00774237">
              <w:rPr>
                <w:rFonts w:eastAsia="Calibri"/>
                <w:lang w:val="de-AT" w:eastAsia="de-AT"/>
              </w:rPr>
              <w:t>Anschrift</w:t>
            </w:r>
          </w:p>
        </w:tc>
      </w:tr>
      <w:tr w:rsidR="000E5C21" w:rsidRPr="000E5C21" w14:paraId="112AC472" w14:textId="77777777" w:rsidTr="000E5C21">
        <w:trPr>
          <w:trHeight w:val="387"/>
        </w:trPr>
        <w:tc>
          <w:tcPr>
            <w:tcW w:w="1443" w:type="dxa"/>
            <w:vAlign w:val="center"/>
          </w:tcPr>
          <w:p w14:paraId="6941FC52" w14:textId="77777777" w:rsidR="000E5C21" w:rsidRPr="00774237" w:rsidRDefault="000E5C21" w:rsidP="000E5C21">
            <w:pPr>
              <w:pStyle w:val="Text"/>
              <w:rPr>
                <w:rFonts w:eastAsia="Calibri"/>
                <w:lang w:val="de-AT" w:eastAsia="de-AT"/>
              </w:rPr>
            </w:pPr>
          </w:p>
        </w:tc>
        <w:tc>
          <w:tcPr>
            <w:tcW w:w="8653" w:type="dxa"/>
            <w:gridSpan w:val="7"/>
            <w:vAlign w:val="center"/>
          </w:tcPr>
          <w:p w14:paraId="2379C296" w14:textId="77777777" w:rsidR="000E5C21" w:rsidRPr="00774237" w:rsidRDefault="000E5C21" w:rsidP="000E5C21">
            <w:pPr>
              <w:pStyle w:val="Text"/>
              <w:rPr>
                <w:rFonts w:eastAsia="Calibri"/>
                <w:szCs w:val="16"/>
                <w:lang w:val="de-AT" w:eastAsia="de-AT"/>
              </w:rPr>
            </w:pPr>
          </w:p>
        </w:tc>
      </w:tr>
      <w:tr w:rsidR="000E5C21" w:rsidRPr="000E5C21" w14:paraId="5F7BE862" w14:textId="77777777" w:rsidTr="000E5C21">
        <w:trPr>
          <w:trHeight w:val="278"/>
        </w:trPr>
        <w:tc>
          <w:tcPr>
            <w:tcW w:w="4251" w:type="dxa"/>
            <w:gridSpan w:val="2"/>
            <w:shd w:val="clear" w:color="auto" w:fill="E0E0E0"/>
            <w:hideMark/>
          </w:tcPr>
          <w:p w14:paraId="30BEF59F" w14:textId="77777777" w:rsidR="000E5C21" w:rsidRPr="00774237" w:rsidRDefault="000E5C21" w:rsidP="000E5C21">
            <w:pPr>
              <w:pStyle w:val="Inotext"/>
              <w:rPr>
                <w:rFonts w:eastAsia="Calibri"/>
                <w:lang w:val="de-AT" w:eastAsia="de-AT"/>
              </w:rPr>
            </w:pPr>
            <w:r w:rsidRPr="00774237">
              <w:rPr>
                <w:rFonts w:eastAsia="Calibri"/>
                <w:lang w:val="de-AT" w:eastAsia="de-AT"/>
              </w:rPr>
              <w:t xml:space="preserve">Veranstaltungsort: </w:t>
            </w:r>
          </w:p>
        </w:tc>
        <w:tc>
          <w:tcPr>
            <w:tcW w:w="2921" w:type="dxa"/>
            <w:gridSpan w:val="3"/>
            <w:shd w:val="clear" w:color="auto" w:fill="E0E0E0"/>
            <w:hideMark/>
          </w:tcPr>
          <w:p w14:paraId="28E1B50C" w14:textId="77777777" w:rsidR="000E5C21" w:rsidRPr="00774237" w:rsidRDefault="000E5C21" w:rsidP="000E5C21">
            <w:pPr>
              <w:pStyle w:val="Inotext"/>
              <w:rPr>
                <w:rFonts w:eastAsia="Calibri"/>
                <w:lang w:val="de-AT" w:eastAsia="de-AT"/>
              </w:rPr>
            </w:pPr>
            <w:r w:rsidRPr="00774237">
              <w:rPr>
                <w:rFonts w:eastAsia="Calibri"/>
                <w:lang w:val="de-AT" w:eastAsia="de-AT"/>
              </w:rPr>
              <w:t>Beginn der Veranstaltung:</w:t>
            </w:r>
          </w:p>
        </w:tc>
        <w:tc>
          <w:tcPr>
            <w:tcW w:w="2924" w:type="dxa"/>
            <w:gridSpan w:val="3"/>
            <w:shd w:val="clear" w:color="auto" w:fill="E0E0E0"/>
            <w:hideMark/>
          </w:tcPr>
          <w:p w14:paraId="75EB507E" w14:textId="77777777" w:rsidR="000E5C21" w:rsidRPr="00774237" w:rsidRDefault="000E5C21" w:rsidP="000E5C21">
            <w:pPr>
              <w:pStyle w:val="Inotext"/>
              <w:rPr>
                <w:rFonts w:eastAsia="Calibri"/>
                <w:lang w:val="de-AT" w:eastAsia="de-AT"/>
              </w:rPr>
            </w:pPr>
            <w:r w:rsidRPr="00774237">
              <w:rPr>
                <w:rFonts w:eastAsia="Calibri"/>
                <w:lang w:val="de-AT" w:eastAsia="de-AT"/>
              </w:rPr>
              <w:t>Ende der Veranstaltung:</w:t>
            </w:r>
          </w:p>
        </w:tc>
      </w:tr>
      <w:tr w:rsidR="000E5C21" w:rsidRPr="000E5C21" w14:paraId="520112C5" w14:textId="77777777" w:rsidTr="000E5C21">
        <w:trPr>
          <w:trHeight w:val="406"/>
        </w:trPr>
        <w:tc>
          <w:tcPr>
            <w:tcW w:w="4251" w:type="dxa"/>
            <w:gridSpan w:val="2"/>
            <w:vAlign w:val="center"/>
          </w:tcPr>
          <w:p w14:paraId="2F8EE61F" w14:textId="77777777" w:rsidR="000E5C21" w:rsidRPr="00774237" w:rsidRDefault="000E5C21" w:rsidP="000E5C21">
            <w:pPr>
              <w:pStyle w:val="Text"/>
              <w:rPr>
                <w:rFonts w:eastAsia="Calibri"/>
                <w:lang w:val="de-AT" w:eastAsia="de-AT"/>
              </w:rPr>
            </w:pPr>
          </w:p>
        </w:tc>
        <w:tc>
          <w:tcPr>
            <w:tcW w:w="2921" w:type="dxa"/>
            <w:gridSpan w:val="3"/>
            <w:vAlign w:val="center"/>
          </w:tcPr>
          <w:p w14:paraId="181F0A08" w14:textId="77777777" w:rsidR="000E5C21" w:rsidRPr="00774237" w:rsidRDefault="000E5C21" w:rsidP="000E5C21">
            <w:pPr>
              <w:pStyle w:val="Text"/>
              <w:rPr>
                <w:rFonts w:eastAsia="Calibri"/>
                <w:lang w:val="de-AT" w:eastAsia="de-AT"/>
              </w:rPr>
            </w:pPr>
          </w:p>
        </w:tc>
        <w:tc>
          <w:tcPr>
            <w:tcW w:w="2924" w:type="dxa"/>
            <w:gridSpan w:val="3"/>
            <w:vAlign w:val="center"/>
          </w:tcPr>
          <w:p w14:paraId="79D0956B" w14:textId="77777777" w:rsidR="000E5C21" w:rsidRPr="00774237" w:rsidRDefault="000E5C21" w:rsidP="000E5C21">
            <w:pPr>
              <w:pStyle w:val="Text"/>
              <w:rPr>
                <w:rFonts w:eastAsia="Calibri"/>
                <w:lang w:val="de-AT" w:eastAsia="de-AT"/>
              </w:rPr>
            </w:pPr>
          </w:p>
        </w:tc>
      </w:tr>
      <w:tr w:rsidR="000E5C21" w:rsidRPr="000E5C21" w14:paraId="6070F8CB" w14:textId="77777777" w:rsidTr="00774237">
        <w:trPr>
          <w:trHeight w:val="907"/>
        </w:trPr>
        <w:tc>
          <w:tcPr>
            <w:tcW w:w="10096" w:type="dxa"/>
            <w:gridSpan w:val="8"/>
            <w:vAlign w:val="center"/>
            <w:hideMark/>
          </w:tcPr>
          <w:p w14:paraId="0E39F4CC" w14:textId="77777777" w:rsidR="000E5C21" w:rsidRPr="00774237" w:rsidRDefault="000E5C21" w:rsidP="000E5C21">
            <w:pPr>
              <w:pStyle w:val="berschrift1"/>
              <w:rPr>
                <w:rFonts w:ascii="Arial" w:hAnsi="Arial"/>
                <w:color w:val="5F5F5F"/>
                <w:sz w:val="32"/>
                <w:lang w:val="de-AT"/>
              </w:rPr>
            </w:pPr>
            <w:r w:rsidRPr="00774237">
              <w:rPr>
                <w:lang w:val="de-AT"/>
              </w:rPr>
              <w:t>Weitere Teilnehmer</w:t>
            </w:r>
            <w:r w:rsidRPr="00774237">
              <w:rPr>
                <w:rFonts w:ascii="Arial" w:hAnsi="Arial"/>
                <w:color w:val="5F5F5F"/>
                <w:sz w:val="32"/>
                <w:vertAlign w:val="superscript"/>
                <w:lang w:val="de-AT"/>
              </w:rPr>
              <w:t>*)</w:t>
            </w:r>
            <w:r w:rsidRPr="00774237">
              <w:rPr>
                <w:lang w:val="de-AT"/>
              </w:rPr>
              <w:t>:</w:t>
            </w:r>
          </w:p>
        </w:tc>
      </w:tr>
      <w:tr w:rsidR="000E5C21" w:rsidRPr="00774237" w14:paraId="19C92411" w14:textId="77777777" w:rsidTr="000E5C21">
        <w:trPr>
          <w:trHeight w:val="164"/>
        </w:trPr>
        <w:tc>
          <w:tcPr>
            <w:tcW w:w="4960" w:type="dxa"/>
            <w:gridSpan w:val="3"/>
            <w:shd w:val="clear" w:color="auto" w:fill="E0E0E0"/>
          </w:tcPr>
          <w:p w14:paraId="690576E9"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11AFA974"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D9D9D9"/>
          </w:tcPr>
          <w:p w14:paraId="1B0494B2" w14:textId="5357BC68" w:rsidR="000E5C21" w:rsidRPr="00774237" w:rsidRDefault="000E5C21" w:rsidP="000E5C21">
            <w:pPr>
              <w:pStyle w:val="Inotext"/>
              <w:rPr>
                <w:rFonts w:eastAsia="Calibri"/>
                <w:lang w:val="de-AT" w:eastAsia="de-AT"/>
              </w:rPr>
            </w:pPr>
            <w:r w:rsidRPr="00774237">
              <w:rPr>
                <w:rFonts w:eastAsia="Calibri"/>
                <w:lang w:val="de-AT" w:eastAsia="de-AT"/>
              </w:rPr>
              <w:t>DSGVO</w:t>
            </w:r>
            <w:r w:rsidRPr="00774237">
              <w:rPr>
                <w:rFonts w:eastAsia="Calibri"/>
                <w:lang w:val="de-AT" w:eastAsia="de-AT"/>
              </w:rPr>
              <w:t>/GO</w:t>
            </w:r>
          </w:p>
        </w:tc>
      </w:tr>
      <w:tr w:rsidR="000E5C21" w:rsidRPr="00774237" w14:paraId="0AF474B9" w14:textId="77777777" w:rsidTr="000E5C21">
        <w:trPr>
          <w:trHeight w:val="327"/>
        </w:trPr>
        <w:tc>
          <w:tcPr>
            <w:tcW w:w="4960" w:type="dxa"/>
            <w:gridSpan w:val="3"/>
            <w:shd w:val="clear" w:color="auto" w:fill="auto"/>
            <w:vAlign w:val="center"/>
          </w:tcPr>
          <w:p w14:paraId="54796AE1" w14:textId="77777777" w:rsidR="000E5C21" w:rsidRPr="000E5C21" w:rsidRDefault="000E5C21" w:rsidP="000E5C21">
            <w:pPr>
              <w:spacing w:before="60" w:after="60"/>
              <w:rPr>
                <w:rFonts w:ascii="Arial" w:hAnsi="Arial" w:cs="Arial"/>
                <w:sz w:val="20"/>
                <w:lang w:eastAsia="ar-SA"/>
              </w:rPr>
            </w:pPr>
          </w:p>
        </w:tc>
        <w:tc>
          <w:tcPr>
            <w:tcW w:w="3853" w:type="dxa"/>
            <w:gridSpan w:val="4"/>
            <w:shd w:val="clear" w:color="auto" w:fill="auto"/>
            <w:vAlign w:val="center"/>
          </w:tcPr>
          <w:p w14:paraId="51061740"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71B6C019"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36C899AC" w14:textId="77777777" w:rsidTr="000E5C21">
        <w:trPr>
          <w:trHeight w:val="327"/>
        </w:trPr>
        <w:tc>
          <w:tcPr>
            <w:tcW w:w="4960" w:type="dxa"/>
            <w:gridSpan w:val="3"/>
            <w:vAlign w:val="center"/>
          </w:tcPr>
          <w:p w14:paraId="5F2E9793"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1979CF5A"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71146737"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5F8A31C3" w14:textId="77777777" w:rsidTr="000E5C21">
        <w:trPr>
          <w:trHeight w:val="164"/>
        </w:trPr>
        <w:tc>
          <w:tcPr>
            <w:tcW w:w="4960" w:type="dxa"/>
            <w:gridSpan w:val="3"/>
            <w:shd w:val="clear" w:color="auto" w:fill="E0E0E0"/>
          </w:tcPr>
          <w:p w14:paraId="48BC3C84"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786A7668"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E0E0E0"/>
          </w:tcPr>
          <w:p w14:paraId="274D678C" w14:textId="1DBA8EDE" w:rsidR="000E5C21" w:rsidRPr="00774237" w:rsidRDefault="000E5C21" w:rsidP="000E5C21">
            <w:pPr>
              <w:pStyle w:val="Inotext"/>
              <w:rPr>
                <w:rFonts w:eastAsia="Calibri"/>
                <w:lang w:val="de-AT" w:eastAsia="de-AT"/>
              </w:rPr>
            </w:pPr>
            <w:r w:rsidRPr="00774237">
              <w:rPr>
                <w:rFonts w:eastAsia="Calibri"/>
                <w:lang w:val="de-AT" w:eastAsia="de-AT"/>
              </w:rPr>
              <w:t>DSGVO/GO</w:t>
            </w:r>
          </w:p>
        </w:tc>
      </w:tr>
      <w:tr w:rsidR="000E5C21" w:rsidRPr="00774237" w14:paraId="06D6DA35" w14:textId="77777777" w:rsidTr="000E5C21">
        <w:trPr>
          <w:trHeight w:val="327"/>
        </w:trPr>
        <w:tc>
          <w:tcPr>
            <w:tcW w:w="4960" w:type="dxa"/>
            <w:gridSpan w:val="3"/>
            <w:vAlign w:val="center"/>
          </w:tcPr>
          <w:p w14:paraId="53A3DFC1"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50CBC7C1"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34BB0C62"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487AC579" w14:textId="77777777" w:rsidTr="000E5C21">
        <w:trPr>
          <w:trHeight w:val="327"/>
        </w:trPr>
        <w:tc>
          <w:tcPr>
            <w:tcW w:w="4960" w:type="dxa"/>
            <w:gridSpan w:val="3"/>
            <w:vAlign w:val="center"/>
          </w:tcPr>
          <w:p w14:paraId="7B7DC51E"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23001400"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550C0077"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020905BA" w14:textId="77777777" w:rsidTr="000E5C21">
        <w:trPr>
          <w:trHeight w:val="164"/>
        </w:trPr>
        <w:tc>
          <w:tcPr>
            <w:tcW w:w="4960" w:type="dxa"/>
            <w:gridSpan w:val="3"/>
            <w:shd w:val="clear" w:color="auto" w:fill="E0E0E0"/>
          </w:tcPr>
          <w:p w14:paraId="28F6908B"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1613F951"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E0E0E0"/>
          </w:tcPr>
          <w:p w14:paraId="17506395" w14:textId="616472C1" w:rsidR="000E5C21" w:rsidRPr="00774237" w:rsidRDefault="000E5C21" w:rsidP="000E5C21">
            <w:pPr>
              <w:pStyle w:val="Inotext"/>
              <w:rPr>
                <w:rFonts w:eastAsia="Calibri"/>
                <w:lang w:val="de-AT" w:eastAsia="de-AT"/>
              </w:rPr>
            </w:pPr>
            <w:r w:rsidRPr="00774237">
              <w:rPr>
                <w:rFonts w:eastAsia="Calibri"/>
                <w:lang w:val="de-AT" w:eastAsia="de-AT"/>
              </w:rPr>
              <w:t>DSGVO/GO</w:t>
            </w:r>
          </w:p>
        </w:tc>
      </w:tr>
      <w:tr w:rsidR="000E5C21" w:rsidRPr="00774237" w14:paraId="0A1EECBF" w14:textId="77777777" w:rsidTr="000E5C21">
        <w:trPr>
          <w:trHeight w:val="327"/>
        </w:trPr>
        <w:tc>
          <w:tcPr>
            <w:tcW w:w="4960" w:type="dxa"/>
            <w:gridSpan w:val="3"/>
            <w:vAlign w:val="center"/>
          </w:tcPr>
          <w:p w14:paraId="2F2D65B2"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7BA32F2F"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3E5626E5"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7FC5DDB6" w14:textId="77777777" w:rsidTr="000E5C21">
        <w:trPr>
          <w:trHeight w:val="327"/>
        </w:trPr>
        <w:tc>
          <w:tcPr>
            <w:tcW w:w="4960" w:type="dxa"/>
            <w:gridSpan w:val="3"/>
            <w:vAlign w:val="center"/>
          </w:tcPr>
          <w:p w14:paraId="5F6D0EC9"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75DD2615"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400AF781"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3A75BF65" w14:textId="77777777" w:rsidTr="000E5C21">
        <w:trPr>
          <w:trHeight w:val="164"/>
        </w:trPr>
        <w:tc>
          <w:tcPr>
            <w:tcW w:w="4960" w:type="dxa"/>
            <w:gridSpan w:val="3"/>
            <w:shd w:val="clear" w:color="auto" w:fill="E0E0E0"/>
          </w:tcPr>
          <w:p w14:paraId="64D784C1"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3B0CC0D9"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E0E0E0"/>
          </w:tcPr>
          <w:p w14:paraId="734F0B69" w14:textId="1783D986" w:rsidR="000E5C21" w:rsidRPr="00774237" w:rsidRDefault="000E5C21" w:rsidP="000E5C21">
            <w:pPr>
              <w:pStyle w:val="Inotext"/>
              <w:rPr>
                <w:rFonts w:eastAsia="Calibri"/>
                <w:lang w:val="de-AT" w:eastAsia="de-AT"/>
              </w:rPr>
            </w:pPr>
            <w:r w:rsidRPr="00774237">
              <w:rPr>
                <w:rFonts w:eastAsia="Calibri"/>
                <w:lang w:val="de-AT" w:eastAsia="de-AT"/>
              </w:rPr>
              <w:t>DSGVO/GO</w:t>
            </w:r>
          </w:p>
        </w:tc>
      </w:tr>
      <w:tr w:rsidR="000E5C21" w:rsidRPr="00774237" w14:paraId="11ACCF91" w14:textId="77777777" w:rsidTr="000E5C21">
        <w:trPr>
          <w:trHeight w:val="327"/>
        </w:trPr>
        <w:tc>
          <w:tcPr>
            <w:tcW w:w="4960" w:type="dxa"/>
            <w:gridSpan w:val="3"/>
            <w:vAlign w:val="center"/>
          </w:tcPr>
          <w:p w14:paraId="523C5018"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6ED990B7"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2B91C12E"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6662ACC5" w14:textId="77777777" w:rsidTr="000E5C21">
        <w:trPr>
          <w:trHeight w:val="327"/>
        </w:trPr>
        <w:tc>
          <w:tcPr>
            <w:tcW w:w="4960" w:type="dxa"/>
            <w:gridSpan w:val="3"/>
            <w:vAlign w:val="center"/>
          </w:tcPr>
          <w:p w14:paraId="2DA39697"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77D4D912"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3B988CE9"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11F81052" w14:textId="77777777" w:rsidTr="000E5C21">
        <w:trPr>
          <w:trHeight w:val="164"/>
        </w:trPr>
        <w:tc>
          <w:tcPr>
            <w:tcW w:w="4960" w:type="dxa"/>
            <w:gridSpan w:val="3"/>
            <w:shd w:val="clear" w:color="auto" w:fill="E0E0E0"/>
          </w:tcPr>
          <w:p w14:paraId="728AF182"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575FF04D"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E0E0E0"/>
          </w:tcPr>
          <w:p w14:paraId="16929F5A" w14:textId="1A7308DF" w:rsidR="000E5C21" w:rsidRPr="00774237" w:rsidRDefault="000E5C21" w:rsidP="000E5C21">
            <w:pPr>
              <w:pStyle w:val="Inotext"/>
              <w:rPr>
                <w:rFonts w:eastAsia="Calibri"/>
                <w:lang w:val="de-AT" w:eastAsia="de-AT"/>
              </w:rPr>
            </w:pPr>
            <w:r w:rsidRPr="00774237">
              <w:rPr>
                <w:rFonts w:eastAsia="Calibri"/>
                <w:lang w:val="de-AT" w:eastAsia="de-AT"/>
              </w:rPr>
              <w:t>DSGVO/GO</w:t>
            </w:r>
          </w:p>
        </w:tc>
      </w:tr>
      <w:tr w:rsidR="000E5C21" w:rsidRPr="00774237" w14:paraId="3C858BE7" w14:textId="77777777" w:rsidTr="000E5C21">
        <w:trPr>
          <w:trHeight w:val="327"/>
        </w:trPr>
        <w:tc>
          <w:tcPr>
            <w:tcW w:w="4960" w:type="dxa"/>
            <w:gridSpan w:val="3"/>
            <w:vAlign w:val="center"/>
          </w:tcPr>
          <w:p w14:paraId="7496DE58"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5ADCDDE3"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66393A7C"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64698843" w14:textId="77777777" w:rsidTr="000E5C21">
        <w:trPr>
          <w:trHeight w:val="327"/>
        </w:trPr>
        <w:tc>
          <w:tcPr>
            <w:tcW w:w="4960" w:type="dxa"/>
            <w:gridSpan w:val="3"/>
            <w:vAlign w:val="center"/>
          </w:tcPr>
          <w:p w14:paraId="6A54E320"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559A2408"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156525D8"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6C034F77" w14:textId="77777777" w:rsidTr="000E5C21">
        <w:trPr>
          <w:trHeight w:val="164"/>
        </w:trPr>
        <w:tc>
          <w:tcPr>
            <w:tcW w:w="4960" w:type="dxa"/>
            <w:gridSpan w:val="3"/>
            <w:shd w:val="clear" w:color="auto" w:fill="E0E0E0"/>
          </w:tcPr>
          <w:p w14:paraId="3F9D6667" w14:textId="77777777" w:rsidR="000E5C21" w:rsidRPr="00774237" w:rsidRDefault="000E5C21" w:rsidP="000E5C21">
            <w:pPr>
              <w:pStyle w:val="Inotext"/>
              <w:rPr>
                <w:rFonts w:eastAsia="Calibri"/>
                <w:lang w:val="de-AT" w:eastAsia="de-AT"/>
              </w:rPr>
            </w:pPr>
            <w:r w:rsidRPr="00774237">
              <w:rPr>
                <w:rFonts w:eastAsia="Calibri"/>
                <w:lang w:val="de-AT" w:eastAsia="de-AT"/>
              </w:rPr>
              <w:t>Name und Adresse</w:t>
            </w:r>
          </w:p>
        </w:tc>
        <w:tc>
          <w:tcPr>
            <w:tcW w:w="3853" w:type="dxa"/>
            <w:gridSpan w:val="4"/>
            <w:shd w:val="clear" w:color="auto" w:fill="E0E0E0"/>
          </w:tcPr>
          <w:p w14:paraId="146E651F" w14:textId="77777777" w:rsidR="000E5C21" w:rsidRPr="00774237" w:rsidRDefault="000E5C21" w:rsidP="000E5C21">
            <w:pPr>
              <w:pStyle w:val="Inotext"/>
              <w:rPr>
                <w:rFonts w:eastAsia="Calibri"/>
                <w:lang w:val="de-AT" w:eastAsia="de-AT"/>
              </w:rPr>
            </w:pPr>
            <w:r w:rsidRPr="00774237">
              <w:rPr>
                <w:rFonts w:eastAsia="Calibri"/>
                <w:lang w:val="de-AT" w:eastAsia="de-AT"/>
              </w:rPr>
              <w:t>Telefon &amp; Mail</w:t>
            </w:r>
          </w:p>
        </w:tc>
        <w:tc>
          <w:tcPr>
            <w:tcW w:w="1283" w:type="dxa"/>
            <w:shd w:val="clear" w:color="auto" w:fill="E0E0E0"/>
          </w:tcPr>
          <w:p w14:paraId="6A2A18B9" w14:textId="7ABA8453" w:rsidR="000E5C21" w:rsidRPr="00774237" w:rsidRDefault="000E5C21" w:rsidP="000E5C21">
            <w:pPr>
              <w:pStyle w:val="Inotext"/>
              <w:rPr>
                <w:rFonts w:eastAsia="Calibri"/>
                <w:lang w:val="de-AT" w:eastAsia="de-AT"/>
              </w:rPr>
            </w:pPr>
            <w:r w:rsidRPr="00774237">
              <w:rPr>
                <w:rFonts w:eastAsia="Calibri"/>
                <w:lang w:val="de-AT" w:eastAsia="de-AT"/>
              </w:rPr>
              <w:t>DSGVO/GO</w:t>
            </w:r>
          </w:p>
        </w:tc>
      </w:tr>
      <w:tr w:rsidR="000E5C21" w:rsidRPr="00774237" w14:paraId="1F0E7429" w14:textId="77777777" w:rsidTr="000E5C21">
        <w:trPr>
          <w:trHeight w:val="327"/>
        </w:trPr>
        <w:tc>
          <w:tcPr>
            <w:tcW w:w="4960" w:type="dxa"/>
            <w:gridSpan w:val="3"/>
            <w:vAlign w:val="center"/>
          </w:tcPr>
          <w:p w14:paraId="560C7566"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3700BCEC" w14:textId="77777777" w:rsidR="000E5C21" w:rsidRPr="000E5C21" w:rsidRDefault="000E5C21" w:rsidP="000E5C21">
            <w:pPr>
              <w:spacing w:before="60" w:after="60"/>
              <w:rPr>
                <w:rFonts w:ascii="Arial" w:hAnsi="Arial" w:cs="Arial"/>
                <w:sz w:val="20"/>
                <w:lang w:eastAsia="ar-SA"/>
              </w:rPr>
            </w:pPr>
          </w:p>
        </w:tc>
        <w:tc>
          <w:tcPr>
            <w:tcW w:w="1283" w:type="dxa"/>
            <w:shd w:val="clear" w:color="auto" w:fill="D9D9D9"/>
            <w:vAlign w:val="center"/>
          </w:tcPr>
          <w:p w14:paraId="325C6EAB" w14:textId="77777777" w:rsidR="000E5C21" w:rsidRPr="00774237" w:rsidRDefault="000E5C21" w:rsidP="000E5C21">
            <w:pPr>
              <w:pStyle w:val="Inotext"/>
              <w:rPr>
                <w:rFonts w:eastAsia="Calibri"/>
                <w:lang w:val="de-AT" w:eastAsia="de-AT"/>
              </w:rPr>
            </w:pPr>
            <w:r w:rsidRPr="00774237">
              <w:rPr>
                <w:rFonts w:eastAsia="Calibri"/>
                <w:lang w:val="de-AT" w:eastAsia="de-AT"/>
              </w:rPr>
              <w:t>gelesen</w:t>
            </w:r>
          </w:p>
        </w:tc>
      </w:tr>
      <w:tr w:rsidR="000E5C21" w:rsidRPr="000E5C21" w14:paraId="4718CD33" w14:textId="77777777" w:rsidTr="000E5C21">
        <w:trPr>
          <w:trHeight w:val="327"/>
        </w:trPr>
        <w:tc>
          <w:tcPr>
            <w:tcW w:w="4960" w:type="dxa"/>
            <w:gridSpan w:val="3"/>
            <w:vAlign w:val="center"/>
          </w:tcPr>
          <w:p w14:paraId="088AFACD" w14:textId="77777777" w:rsidR="000E5C21" w:rsidRPr="000E5C21" w:rsidRDefault="000E5C21" w:rsidP="000E5C21">
            <w:pPr>
              <w:spacing w:before="60" w:after="60"/>
              <w:rPr>
                <w:rFonts w:ascii="Arial" w:hAnsi="Arial" w:cs="Arial"/>
                <w:sz w:val="20"/>
                <w:lang w:eastAsia="ar-SA"/>
              </w:rPr>
            </w:pPr>
          </w:p>
        </w:tc>
        <w:tc>
          <w:tcPr>
            <w:tcW w:w="3853" w:type="dxa"/>
            <w:gridSpan w:val="4"/>
            <w:vAlign w:val="center"/>
          </w:tcPr>
          <w:p w14:paraId="56C43CE6" w14:textId="77777777" w:rsidR="000E5C21" w:rsidRPr="000E5C21" w:rsidRDefault="000E5C21" w:rsidP="000E5C21">
            <w:pPr>
              <w:spacing w:before="60" w:after="60"/>
              <w:rPr>
                <w:rFonts w:ascii="Arial" w:hAnsi="Arial" w:cs="Arial"/>
                <w:sz w:val="20"/>
                <w:lang w:eastAsia="ar-SA"/>
              </w:rPr>
            </w:pPr>
          </w:p>
        </w:tc>
        <w:tc>
          <w:tcPr>
            <w:tcW w:w="1283" w:type="dxa"/>
            <w:vAlign w:val="center"/>
          </w:tcPr>
          <w:p w14:paraId="416126C3" w14:textId="77777777" w:rsidR="000E5C21" w:rsidRPr="00774237" w:rsidRDefault="000E5C21" w:rsidP="000E5C21">
            <w:pPr>
              <w:pStyle w:val="Text"/>
              <w:rPr>
                <w:lang w:val="de-AT" w:eastAsia="ar-SA"/>
              </w:rPr>
            </w:pPr>
            <w:r w:rsidRPr="00774237">
              <w:rPr>
                <w:lang w:val="de-AT" w:eastAsia="ar-SA"/>
              </w:rPr>
              <w:t>JA/NEIN</w:t>
            </w:r>
          </w:p>
        </w:tc>
      </w:tr>
      <w:tr w:rsidR="000E5C21" w:rsidRPr="000E5C21" w14:paraId="50CBCA6A" w14:textId="77777777" w:rsidTr="000E5C21">
        <w:trPr>
          <w:trHeight w:val="775"/>
        </w:trPr>
        <w:tc>
          <w:tcPr>
            <w:tcW w:w="6802" w:type="dxa"/>
            <w:gridSpan w:val="4"/>
          </w:tcPr>
          <w:p w14:paraId="271A1A48" w14:textId="77777777" w:rsidR="000E5C21" w:rsidRPr="000E5C21" w:rsidRDefault="000E5C21" w:rsidP="000E5C21">
            <w:pPr>
              <w:tabs>
                <w:tab w:val="right" w:pos="9356"/>
              </w:tabs>
              <w:snapToGrid w:val="0"/>
              <w:spacing w:before="100" w:beforeAutospacing="1" w:line="276" w:lineRule="auto"/>
              <w:ind w:right="-6"/>
              <w:rPr>
                <w:rFonts w:ascii="Century Gothic" w:eastAsia="Calibri" w:hAnsi="Century Gothic" w:cs="Arial"/>
                <w:color w:val="808080"/>
                <w:sz w:val="18"/>
                <w:szCs w:val="16"/>
                <w:lang w:eastAsia="de-AT"/>
              </w:rPr>
            </w:pPr>
          </w:p>
        </w:tc>
        <w:tc>
          <w:tcPr>
            <w:tcW w:w="3294" w:type="dxa"/>
            <w:gridSpan w:val="4"/>
          </w:tcPr>
          <w:p w14:paraId="2F6F02D1" w14:textId="77777777" w:rsidR="000E5C21" w:rsidRPr="000E5C21" w:rsidRDefault="000E5C21" w:rsidP="000E5C21">
            <w:pPr>
              <w:tabs>
                <w:tab w:val="right" w:pos="9356"/>
              </w:tabs>
              <w:snapToGrid w:val="0"/>
              <w:spacing w:before="100" w:beforeAutospacing="1" w:line="276" w:lineRule="auto"/>
              <w:ind w:right="-6"/>
              <w:rPr>
                <w:rFonts w:ascii="Century Gothic" w:eastAsia="Calibri" w:hAnsi="Century Gothic" w:cs="Arial"/>
                <w:color w:val="808080"/>
                <w:sz w:val="18"/>
                <w:szCs w:val="16"/>
                <w:lang w:eastAsia="de-AT"/>
              </w:rPr>
            </w:pPr>
          </w:p>
        </w:tc>
      </w:tr>
      <w:tr w:rsidR="000E5C21" w:rsidRPr="000E5C21" w14:paraId="12677E6C" w14:textId="77777777" w:rsidTr="000E5C21">
        <w:trPr>
          <w:trHeight w:val="327"/>
        </w:trPr>
        <w:tc>
          <w:tcPr>
            <w:tcW w:w="6802" w:type="dxa"/>
            <w:gridSpan w:val="4"/>
            <w:shd w:val="clear" w:color="auto" w:fill="E6E6E6"/>
            <w:hideMark/>
          </w:tcPr>
          <w:p w14:paraId="35213114" w14:textId="77777777" w:rsidR="000E5C21" w:rsidRPr="00774237" w:rsidRDefault="000E5C21" w:rsidP="000E5C21">
            <w:pPr>
              <w:pStyle w:val="Inotext"/>
              <w:rPr>
                <w:rFonts w:eastAsia="Calibri"/>
                <w:lang w:val="de-AT" w:eastAsia="de-AT"/>
              </w:rPr>
            </w:pPr>
            <w:r w:rsidRPr="00774237">
              <w:rPr>
                <w:rFonts w:eastAsia="Calibri"/>
                <w:lang w:val="de-AT" w:eastAsia="de-AT"/>
              </w:rPr>
              <w:t>Unterschrift / Stempel</w:t>
            </w:r>
          </w:p>
        </w:tc>
        <w:tc>
          <w:tcPr>
            <w:tcW w:w="3294" w:type="dxa"/>
            <w:gridSpan w:val="4"/>
            <w:shd w:val="clear" w:color="auto" w:fill="E6E6E6"/>
            <w:hideMark/>
          </w:tcPr>
          <w:p w14:paraId="5564ADAC" w14:textId="77777777" w:rsidR="000E5C21" w:rsidRPr="00774237" w:rsidRDefault="000E5C21" w:rsidP="000E5C21">
            <w:pPr>
              <w:pStyle w:val="Inotext"/>
              <w:rPr>
                <w:rFonts w:eastAsia="Calibri"/>
                <w:lang w:val="de-AT" w:eastAsia="de-AT"/>
              </w:rPr>
            </w:pPr>
            <w:r w:rsidRPr="00774237">
              <w:rPr>
                <w:rFonts w:eastAsia="Calibri"/>
                <w:lang w:val="de-AT" w:eastAsia="de-AT"/>
              </w:rPr>
              <w:t>Datum</w:t>
            </w:r>
          </w:p>
        </w:tc>
      </w:tr>
    </w:tbl>
    <w:p w14:paraId="4032D593" w14:textId="77777777" w:rsidR="00774237" w:rsidRPr="00774237" w:rsidRDefault="00774237" w:rsidP="00774237">
      <w:pPr>
        <w:pStyle w:val="Textblockklein"/>
        <w:rPr>
          <w:sz w:val="16"/>
          <w:szCs w:val="12"/>
        </w:rPr>
      </w:pPr>
      <w:r w:rsidRPr="00774237">
        <w:rPr>
          <w:sz w:val="16"/>
          <w:szCs w:val="12"/>
        </w:rPr>
        <w:t>*) Nicht zutreffend bitte diesen Abschnitt  durchstreichen.</w:t>
      </w:r>
    </w:p>
    <w:p w14:paraId="351F3759" w14:textId="77777777" w:rsidR="00774237" w:rsidRDefault="00774237" w:rsidP="00774237">
      <w:pPr>
        <w:pStyle w:val="Textblockklein"/>
        <w:rPr>
          <w:sz w:val="16"/>
          <w:szCs w:val="12"/>
        </w:rPr>
      </w:pPr>
      <w:r w:rsidRPr="00774237">
        <w:rPr>
          <w:sz w:val="16"/>
          <w:szCs w:val="12"/>
        </w:rPr>
        <w:t>**) Bitte bei der Anmeldung die Kenntnisnahme anmerken. Der Seminarvertrag ist nur dann gültig,</w:t>
      </w:r>
    </w:p>
    <w:p w14:paraId="771C16FF" w14:textId="77777777" w:rsidR="00774237" w:rsidRDefault="00774237" w:rsidP="00774237">
      <w:pPr>
        <w:pStyle w:val="Textblockklein"/>
        <w:rPr>
          <w:sz w:val="16"/>
          <w:szCs w:val="12"/>
        </w:rPr>
        <w:sectPr w:rsidR="00774237" w:rsidSect="00960ACC">
          <w:headerReference w:type="even" r:id="rId8"/>
          <w:headerReference w:type="default" r:id="rId9"/>
          <w:footerReference w:type="even" r:id="rId10"/>
          <w:footerReference w:type="default" r:id="rId11"/>
          <w:headerReference w:type="first" r:id="rId12"/>
          <w:footerReference w:type="first" r:id="rId13"/>
          <w:pgSz w:w="11905" w:h="16837" w:code="9"/>
          <w:pgMar w:top="1701" w:right="737" w:bottom="1418" w:left="1134" w:header="454" w:footer="454" w:gutter="0"/>
          <w:cols w:space="720"/>
          <w:docGrid w:linePitch="360"/>
        </w:sectPr>
      </w:pPr>
      <w:r>
        <w:rPr>
          <w:sz w:val="16"/>
          <w:szCs w:val="12"/>
        </w:rPr>
        <w:t xml:space="preserve">      </w:t>
      </w:r>
      <w:r w:rsidRPr="00774237">
        <w:rPr>
          <w:sz w:val="16"/>
          <w:szCs w:val="12"/>
        </w:rPr>
        <w:t xml:space="preserve">spätestens bis zum Weiterbildungsstart die Kenntnisnahme </w:t>
      </w:r>
      <w:r>
        <w:rPr>
          <w:sz w:val="16"/>
          <w:szCs w:val="12"/>
        </w:rPr>
        <w:t>bestätigt</w:t>
      </w:r>
      <w:r w:rsidRPr="00774237">
        <w:rPr>
          <w:sz w:val="16"/>
          <w:szCs w:val="12"/>
        </w:rPr>
        <w:t xml:space="preserve"> ist.</w:t>
      </w:r>
    </w:p>
    <w:p w14:paraId="4BCE8CF0" w14:textId="77777777" w:rsidR="00774237" w:rsidRPr="00774237" w:rsidRDefault="00774237" w:rsidP="00774237">
      <w:pPr>
        <w:keepNext/>
        <w:spacing w:before="360" w:after="60"/>
        <w:ind w:left="425" w:hanging="425"/>
        <w:outlineLvl w:val="0"/>
        <w:rPr>
          <w:rFonts w:ascii="Calibri" w:hAnsi="Calibri" w:cs="Arial"/>
          <w:b/>
          <w:bCs/>
          <w:color w:val="333333"/>
          <w:kern w:val="2"/>
          <w:sz w:val="28"/>
          <w:szCs w:val="28"/>
        </w:rPr>
      </w:pPr>
      <w:r w:rsidRPr="00774237">
        <w:rPr>
          <w:rFonts w:ascii="Calibri" w:hAnsi="Calibri" w:cs="Arial"/>
          <w:b/>
          <w:bCs/>
          <w:color w:val="333333"/>
          <w:kern w:val="2"/>
          <w:sz w:val="28"/>
          <w:szCs w:val="28"/>
        </w:rPr>
        <w:lastRenderedPageBreak/>
        <w:t>Information gemäß Datenschutzverordnung (DSVGO Art. 28)</w:t>
      </w:r>
    </w:p>
    <w:p w14:paraId="4E01A588" w14:textId="77777777" w:rsidR="00774237" w:rsidRPr="00774237" w:rsidRDefault="00774237" w:rsidP="00774237">
      <w:pPr>
        <w:spacing w:before="220" w:line="264" w:lineRule="auto"/>
        <w:rPr>
          <w:rFonts w:ascii="Calibri" w:hAnsi="Calibri" w:cs="Calibri"/>
          <w:color w:val="333333"/>
        </w:rPr>
      </w:pPr>
      <w:r w:rsidRPr="00774237">
        <w:rPr>
          <w:rFonts w:ascii="Calibri" w:hAnsi="Calibri" w:cs="Calibri"/>
          <w:color w:val="333333"/>
        </w:rPr>
        <w:t>Der Schutz von personenbezogenen Daten ist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774237" w:rsidRPr="00774237" w14:paraId="5258C076"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384426"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Verantwortlicher:</w:t>
            </w:r>
          </w:p>
        </w:tc>
        <w:tc>
          <w:tcPr>
            <w:tcW w:w="7796" w:type="dxa"/>
            <w:tcBorders>
              <w:top w:val="single" w:sz="4" w:space="0" w:color="auto"/>
              <w:left w:val="single" w:sz="4" w:space="0" w:color="auto"/>
              <w:bottom w:val="single" w:sz="4" w:space="0" w:color="auto"/>
              <w:right w:val="single" w:sz="4" w:space="0" w:color="auto"/>
            </w:tcBorders>
            <w:hideMark/>
          </w:tcPr>
          <w:p w14:paraId="799B354D"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Name: EMC Experts e.Gen.</w:t>
            </w:r>
            <w:r w:rsidRPr="00774237">
              <w:rPr>
                <w:rFonts w:ascii="Calibri" w:hAnsi="Calibri"/>
                <w:sz w:val="20"/>
                <w:szCs w:val="24"/>
                <w:lang w:val="de-DE"/>
              </w:rPr>
              <w:br/>
            </w:r>
            <w:r w:rsidRPr="00774237">
              <w:rPr>
                <w:rFonts w:ascii="Calibri" w:hAnsi="Calibri" w:cs="Calibri"/>
                <w:sz w:val="20"/>
                <w:szCs w:val="24"/>
                <w:lang w:val="de-DE"/>
              </w:rPr>
              <w:t>Adresse: 4550 Kremsmünster, Rathausplatz 1</w:t>
            </w:r>
            <w:r w:rsidRPr="00774237">
              <w:rPr>
                <w:rFonts w:ascii="Calibri" w:hAnsi="Calibri"/>
                <w:sz w:val="20"/>
                <w:szCs w:val="24"/>
                <w:lang w:val="de-DE"/>
              </w:rPr>
              <w:br/>
            </w:r>
            <w:r w:rsidRPr="00774237">
              <w:rPr>
                <w:rFonts w:ascii="Calibri" w:hAnsi="Calibri" w:cs="Calibri"/>
                <w:sz w:val="20"/>
                <w:szCs w:val="24"/>
                <w:lang w:val="de-DE"/>
              </w:rPr>
              <w:t>Telefon: 0720 595 595</w:t>
            </w:r>
            <w:r w:rsidRPr="00774237">
              <w:rPr>
                <w:rFonts w:ascii="Calibri" w:hAnsi="Calibri"/>
                <w:sz w:val="20"/>
                <w:szCs w:val="24"/>
                <w:lang w:val="de-DE"/>
              </w:rPr>
              <w:br/>
            </w:r>
            <w:r w:rsidRPr="00774237">
              <w:rPr>
                <w:rFonts w:ascii="Calibri" w:hAnsi="Calibri" w:cs="Calibri"/>
                <w:sz w:val="20"/>
                <w:szCs w:val="24"/>
                <w:lang w:val="de-DE"/>
              </w:rPr>
              <w:t>Fax: 0720 595 595 99</w:t>
            </w:r>
            <w:r w:rsidRPr="00774237">
              <w:rPr>
                <w:rFonts w:ascii="Calibri" w:hAnsi="Calibri"/>
                <w:sz w:val="20"/>
                <w:szCs w:val="24"/>
                <w:lang w:val="de-DE"/>
              </w:rPr>
              <w:br/>
            </w:r>
            <w:r w:rsidRPr="00774237">
              <w:rPr>
                <w:rFonts w:ascii="Calibri" w:hAnsi="Calibri" w:cs="Calibri"/>
                <w:sz w:val="20"/>
                <w:szCs w:val="24"/>
                <w:lang w:val="de-DE"/>
              </w:rPr>
              <w:t>E-Mail: office@emcexperts.at</w:t>
            </w:r>
          </w:p>
        </w:tc>
      </w:tr>
      <w:tr w:rsidR="00774237" w:rsidRPr="00774237" w14:paraId="055D198E"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DC4184"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Zu welchem Zweck werden Daten verarbeitet:</w:t>
            </w:r>
          </w:p>
        </w:tc>
        <w:tc>
          <w:tcPr>
            <w:tcW w:w="7796" w:type="dxa"/>
            <w:tcBorders>
              <w:top w:val="single" w:sz="4" w:space="0" w:color="auto"/>
              <w:left w:val="single" w:sz="4" w:space="0" w:color="auto"/>
              <w:bottom w:val="single" w:sz="4" w:space="0" w:color="auto"/>
              <w:right w:val="single" w:sz="4" w:space="0" w:color="auto"/>
            </w:tcBorders>
            <w:hideMark/>
          </w:tcPr>
          <w:p w14:paraId="69CA25D7"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 xml:space="preserve">Zur Erfüllung des Vertragsgegenstands (Seminarvertrag) werden Kontaktdaten elektronisch erfasst, verarbeitet und gespeichert und finden Verwendung für Schriftverkehr, Rechnungslegung, Teilnehmerliste, Bescheinigungen, </w:t>
            </w:r>
            <w:proofErr w:type="gramStart"/>
            <w:r w:rsidRPr="00774237">
              <w:rPr>
                <w:rFonts w:ascii="Calibri" w:hAnsi="Calibri" w:cs="Calibri"/>
                <w:sz w:val="20"/>
                <w:szCs w:val="24"/>
                <w:lang w:val="de-DE"/>
              </w:rPr>
              <w:t>etc..</w:t>
            </w:r>
            <w:proofErr w:type="gramEnd"/>
          </w:p>
          <w:p w14:paraId="0B1A8E7D"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Zur Erfüllung der in Qualitätsmanagementsystem geregelten Dokumentationspflicht.</w:t>
            </w:r>
          </w:p>
          <w:p w14:paraId="14D8FBAC"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 xml:space="preserve">Aufzeichnungen (Ton-, Videoaufzeichnungen, Fotografien) entstanden in Rahmen der Umsetzung einer Unterrichtsmethode. </w:t>
            </w:r>
          </w:p>
          <w:p w14:paraId="633BBA0B"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774237" w:rsidRPr="00774237" w14:paraId="360409AA"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AA2318"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Rechtsgrundlage:</w:t>
            </w:r>
          </w:p>
        </w:tc>
        <w:tc>
          <w:tcPr>
            <w:tcW w:w="7796" w:type="dxa"/>
            <w:tcBorders>
              <w:top w:val="single" w:sz="4" w:space="0" w:color="auto"/>
              <w:left w:val="single" w:sz="4" w:space="0" w:color="auto"/>
              <w:bottom w:val="single" w:sz="4" w:space="0" w:color="auto"/>
              <w:right w:val="single" w:sz="4" w:space="0" w:color="auto"/>
            </w:tcBorders>
            <w:hideMark/>
          </w:tcPr>
          <w:p w14:paraId="1D1126A3"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Beauftragung zur Weiterbildung im Rahmen eines Seminarvertrags gültig durch eine unterschriebene Anmeldung.</w:t>
            </w:r>
          </w:p>
        </w:tc>
      </w:tr>
      <w:tr w:rsidR="00774237" w:rsidRPr="00774237" w14:paraId="21EEF60E"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F39F6A"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Kategorien der Daten die verarbeitet werden:</w:t>
            </w:r>
          </w:p>
        </w:tc>
        <w:tc>
          <w:tcPr>
            <w:tcW w:w="7796" w:type="dxa"/>
            <w:tcBorders>
              <w:top w:val="single" w:sz="4" w:space="0" w:color="auto"/>
              <w:left w:val="single" w:sz="4" w:space="0" w:color="auto"/>
              <w:bottom w:val="single" w:sz="4" w:space="0" w:color="auto"/>
              <w:right w:val="single" w:sz="4" w:space="0" w:color="auto"/>
            </w:tcBorders>
            <w:hideMark/>
          </w:tcPr>
          <w:p w14:paraId="44378B7C"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Termin und Kontakte, Rechnungen, Belege, Schriftverkehr, Mailverkehr, Foto- und Protokolle, Aufzeichnungen, Nachweise.</w:t>
            </w:r>
          </w:p>
        </w:tc>
      </w:tr>
      <w:tr w:rsidR="00774237" w:rsidRPr="00774237" w14:paraId="47485F23"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62410A"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Dauer der Datenspeicherung:</w:t>
            </w:r>
          </w:p>
        </w:tc>
        <w:tc>
          <w:tcPr>
            <w:tcW w:w="7796" w:type="dxa"/>
            <w:tcBorders>
              <w:top w:val="single" w:sz="4" w:space="0" w:color="auto"/>
              <w:left w:val="single" w:sz="4" w:space="0" w:color="auto"/>
              <w:bottom w:val="single" w:sz="4" w:space="0" w:color="auto"/>
              <w:right w:val="single" w:sz="4" w:space="0" w:color="auto"/>
            </w:tcBorders>
            <w:hideMark/>
          </w:tcPr>
          <w:p w14:paraId="3F660130"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Die Daten werden für die Dauer des Seminarvertrags aufbewahrt und nach Beendigung zumindest so lange, als gesetzliche Aufbewahrungsfristen einzuhalten sind.</w:t>
            </w:r>
          </w:p>
        </w:tc>
      </w:tr>
      <w:tr w:rsidR="00774237" w:rsidRPr="00774237" w14:paraId="0F9E62BA"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768D3E"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An wen werden Daten weitergeleitet:</w:t>
            </w:r>
          </w:p>
        </w:tc>
        <w:tc>
          <w:tcPr>
            <w:tcW w:w="7796" w:type="dxa"/>
            <w:tcBorders>
              <w:top w:val="single" w:sz="4" w:space="0" w:color="auto"/>
              <w:left w:val="single" w:sz="4" w:space="0" w:color="auto"/>
              <w:bottom w:val="single" w:sz="4" w:space="0" w:color="auto"/>
              <w:right w:val="single" w:sz="4" w:space="0" w:color="auto"/>
            </w:tcBorders>
            <w:hideMark/>
          </w:tcPr>
          <w:p w14:paraId="651560F5"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Daten werden nur so 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14:paraId="00358441"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 xml:space="preserve">Mögliche Datenempfänger sind Lizenzgeber, Förderstellen </w:t>
            </w:r>
            <w:proofErr w:type="spellStart"/>
            <w:r w:rsidRPr="00774237">
              <w:rPr>
                <w:rFonts w:ascii="Calibri" w:hAnsi="Calibri" w:cs="Calibri"/>
                <w:sz w:val="20"/>
                <w:szCs w:val="24"/>
                <w:lang w:val="de-DE"/>
              </w:rPr>
              <w:t>udgl</w:t>
            </w:r>
            <w:proofErr w:type="spellEnd"/>
            <w:r w:rsidRPr="00774237">
              <w:rPr>
                <w:rFonts w:ascii="Calibri" w:hAnsi="Calibri" w:cs="Calibri"/>
                <w:sz w:val="20"/>
                <w:szCs w:val="24"/>
                <w:lang w:val="de-DE"/>
              </w:rPr>
              <w:t>.</w:t>
            </w:r>
          </w:p>
          <w:p w14:paraId="201F5EA6"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Keinesfalls werden ihre Daten an interessierte Privatpersonen, Unternehmen oder ähnlichen weitergegeben.</w:t>
            </w:r>
          </w:p>
          <w:p w14:paraId="6E7EC026"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Informationen im Rahmen des Seminarvertrags unterliegen selbstverständlich der Verschwiegenheitspflicht.</w:t>
            </w:r>
          </w:p>
        </w:tc>
      </w:tr>
      <w:tr w:rsidR="00774237" w:rsidRPr="00774237" w14:paraId="4CEEE142"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3E22DB"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Übertragung von Daten:</w:t>
            </w:r>
          </w:p>
        </w:tc>
        <w:tc>
          <w:tcPr>
            <w:tcW w:w="7796" w:type="dxa"/>
            <w:tcBorders>
              <w:top w:val="single" w:sz="4" w:space="0" w:color="auto"/>
              <w:left w:val="single" w:sz="4" w:space="0" w:color="auto"/>
              <w:bottom w:val="single" w:sz="4" w:space="0" w:color="auto"/>
              <w:right w:val="single" w:sz="4" w:space="0" w:color="auto"/>
            </w:tcBorders>
            <w:hideMark/>
          </w:tcPr>
          <w:p w14:paraId="4CCC089E"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 xml:space="preserve">Es besteht kein Recht auf Datenübertragbarkeit. </w:t>
            </w:r>
          </w:p>
          <w:p w14:paraId="4A73862A" w14:textId="77777777" w:rsidR="00774237" w:rsidRPr="00774237" w:rsidRDefault="00774237" w:rsidP="00774237">
            <w:pPr>
              <w:spacing w:before="40" w:after="40"/>
              <w:rPr>
                <w:rFonts w:ascii="Calibri" w:hAnsi="Calibri" w:cs="Calibri"/>
                <w:sz w:val="20"/>
                <w:szCs w:val="24"/>
                <w:lang w:val="de-DE"/>
              </w:rPr>
            </w:pPr>
            <w:r w:rsidRPr="00774237">
              <w:rPr>
                <w:rFonts w:ascii="Calibri" w:hAnsi="Calibri" w:cs="Calibri"/>
                <w:sz w:val="20"/>
                <w:szCs w:val="24"/>
                <w:lang w:val="de-DE"/>
              </w:rPr>
              <w:t>Es sind technische (dem aktuellen Stand der Technik entsprechend) und organisatorische Maßnahmen getroffen, sodass eine versteckte Datenübertragung auszuschließen ist.</w:t>
            </w:r>
          </w:p>
        </w:tc>
      </w:tr>
      <w:tr w:rsidR="00774237" w:rsidRPr="00774237" w14:paraId="04B5196B" w14:textId="77777777" w:rsidTr="00774237">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447F51" w14:textId="77777777" w:rsidR="00774237" w:rsidRPr="00774237" w:rsidRDefault="00774237" w:rsidP="00774237">
            <w:pPr>
              <w:tabs>
                <w:tab w:val="right" w:pos="9356"/>
              </w:tabs>
              <w:ind w:right="-6"/>
              <w:jc w:val="right"/>
              <w:rPr>
                <w:rFonts w:ascii="Calibri" w:hAnsi="Calibri" w:cs="Arial"/>
                <w:sz w:val="20"/>
                <w:szCs w:val="24"/>
                <w:lang w:val="de-DE"/>
              </w:rPr>
            </w:pPr>
            <w:r w:rsidRPr="00774237">
              <w:rPr>
                <w:rFonts w:ascii="Calibri" w:hAnsi="Calibri" w:cs="Calibri"/>
                <w:sz w:val="20"/>
                <w:szCs w:val="24"/>
                <w:lang w:val="de-DE"/>
              </w:rPr>
              <w:t>Datenquellen:</w:t>
            </w:r>
          </w:p>
        </w:tc>
        <w:tc>
          <w:tcPr>
            <w:tcW w:w="7796" w:type="dxa"/>
            <w:tcBorders>
              <w:top w:val="single" w:sz="4" w:space="0" w:color="auto"/>
              <w:left w:val="single" w:sz="4" w:space="0" w:color="auto"/>
              <w:bottom w:val="single" w:sz="4" w:space="0" w:color="auto"/>
              <w:right w:val="single" w:sz="4" w:space="0" w:color="auto"/>
            </w:tcBorders>
            <w:hideMark/>
          </w:tcPr>
          <w:p w14:paraId="75D4EDD6" w14:textId="77777777" w:rsidR="00774237" w:rsidRPr="00774237" w:rsidRDefault="00774237" w:rsidP="00774237">
            <w:pPr>
              <w:spacing w:before="40" w:after="40"/>
              <w:rPr>
                <w:rFonts w:ascii="Calibri" w:hAnsi="Calibri"/>
                <w:sz w:val="20"/>
                <w:szCs w:val="24"/>
                <w:lang w:val="de-DE"/>
              </w:rPr>
            </w:pPr>
            <w:r w:rsidRPr="00774237">
              <w:rPr>
                <w:rFonts w:ascii="Calibri" w:hAnsi="Calibri" w:cs="Calibri"/>
                <w:sz w:val="20"/>
                <w:szCs w:val="24"/>
                <w:lang w:val="de-DE"/>
              </w:rPr>
              <w:t>Von Teilnehmerinnen bekannt gegebene Daten oder von Teilnehmerinnen erwirkte Datenübermittlungen im Zusammenhang mit dem Seminarvertrag.</w:t>
            </w:r>
          </w:p>
        </w:tc>
      </w:tr>
    </w:tbl>
    <w:p w14:paraId="329CCCDA" w14:textId="77777777" w:rsidR="00774237" w:rsidRPr="00774237" w:rsidRDefault="00774237" w:rsidP="00774237">
      <w:pPr>
        <w:tabs>
          <w:tab w:val="decimal" w:leader="dot" w:pos="9356"/>
        </w:tabs>
        <w:spacing w:before="60"/>
        <w:rPr>
          <w:rFonts w:ascii="Calibri" w:hAnsi="Calibri"/>
          <w:b/>
          <w:bCs/>
          <w:color w:val="333333"/>
          <w:sz w:val="18"/>
          <w:lang w:val="de-DE"/>
        </w:rPr>
      </w:pPr>
      <w:r w:rsidRPr="00774237">
        <w:rPr>
          <w:rFonts w:ascii="Calibri" w:hAnsi="Calibri"/>
          <w:b/>
          <w:bCs/>
          <w:color w:val="333333"/>
          <w:sz w:val="18"/>
          <w:lang w:val="de-DE"/>
        </w:rPr>
        <w:t>Bitte bei der Seminarstart die Kenntnisnahme dieser Information bestätigen (falls bei der Anmeldung nicht erfolgt).</w:t>
      </w:r>
    </w:p>
    <w:p w14:paraId="446B9CC3" w14:textId="77777777" w:rsidR="00774237" w:rsidRPr="00774237" w:rsidRDefault="00774237" w:rsidP="00774237">
      <w:pPr>
        <w:tabs>
          <w:tab w:val="decimal" w:leader="dot" w:pos="9356"/>
        </w:tabs>
        <w:spacing w:before="60"/>
        <w:rPr>
          <w:rFonts w:ascii="Calibri" w:hAnsi="Calibri"/>
          <w:b/>
          <w:bCs/>
          <w:color w:val="333333"/>
          <w:sz w:val="18"/>
          <w:lang w:val="de-DE"/>
        </w:rPr>
      </w:pPr>
      <w:r w:rsidRPr="00774237">
        <w:rPr>
          <w:rFonts w:ascii="Calibri" w:hAnsi="Calibri"/>
          <w:b/>
          <w:bCs/>
          <w:color w:val="333333"/>
          <w:sz w:val="18"/>
          <w:lang w:val="de-DE"/>
        </w:rPr>
        <w:t>Eine Ablehnung der Datenschutzinformation ist nicht möglich.</w:t>
      </w:r>
    </w:p>
    <w:p w14:paraId="6F69CF4F" w14:textId="77777777" w:rsidR="00774237" w:rsidRPr="00774237" w:rsidRDefault="00774237" w:rsidP="00774237">
      <w:pPr>
        <w:rPr>
          <w:rFonts w:ascii="Calibri" w:hAnsi="Calibri"/>
          <w:b/>
          <w:bCs/>
          <w:color w:val="333333"/>
          <w:sz w:val="18"/>
          <w:lang w:val="de-DE"/>
        </w:rPr>
        <w:sectPr w:rsidR="00774237" w:rsidRPr="00774237">
          <w:headerReference w:type="default" r:id="rId14"/>
          <w:pgSz w:w="11905" w:h="16837"/>
          <w:pgMar w:top="1452" w:right="794" w:bottom="1134" w:left="1134" w:header="425" w:footer="437" w:gutter="0"/>
          <w:cols w:space="720"/>
        </w:sectPr>
      </w:pPr>
    </w:p>
    <w:p w14:paraId="49430E2C"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lastRenderedPageBreak/>
        <w:t>Allgemeine Grundlagen / Geltungsbereich</w:t>
      </w:r>
    </w:p>
    <w:p w14:paraId="2C838D38"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Diese Geschäftsbedingungen gelten für sämtliche Schulungen, Lehrgänge, Maßnahmen und E-Learning Kurse (im Folgenden als „Weiterbildung“ bezeichnet).</w:t>
      </w:r>
    </w:p>
    <w:p w14:paraId="4DCD7203"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Vertragsgegenstand</w:t>
      </w:r>
    </w:p>
    <w:p w14:paraId="5D9BC0AB" w14:textId="77777777" w:rsidR="00774237" w:rsidRPr="00774237" w:rsidRDefault="00774237" w:rsidP="00774237">
      <w:pPr>
        <w:widowControl w:val="0"/>
        <w:numPr>
          <w:ilvl w:val="0"/>
          <w:numId w:val="20"/>
        </w:numPr>
        <w:spacing w:before="80" w:line="20" w:lineRule="atLeast"/>
        <w:rPr>
          <w:rFonts w:ascii="Calibri" w:hAnsi="Calibri"/>
          <w:sz w:val="16"/>
          <w:szCs w:val="16"/>
          <w:lang w:eastAsia="de-AT"/>
        </w:rPr>
      </w:pPr>
      <w:r w:rsidRPr="00774237">
        <w:rPr>
          <w:rFonts w:ascii="Calibri" w:hAnsi="Calibri"/>
          <w:sz w:val="16"/>
          <w:szCs w:val="16"/>
          <w:lang w:eastAsia="de-AT"/>
        </w:rPr>
        <w:t xml:space="preserve"> EMC Experts e.Gen. . verpflichtet sich zur Durchführung der durch schriftliche Anmeldung seitens der Weiterbildungsteilnehmerinnen und -teilnehmer in Auftrag gegebenen Leistungen. Diese finden nur ab einer Mindestteilnehmerzahl statt, die in den Informationsträgern über die jeweilige Leistung bekannt gegeben wird. EMC Experts e.Gen. . behält sich vor, bei zu geringer Teilnehmerzahl Leistungen zusammenzulegen, zu verschieben oder abzusagen.</w:t>
      </w:r>
    </w:p>
    <w:p w14:paraId="3B3B4952"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Alle Anmeldungen zu den Leistungen von EMC Experts e.Gen. . und sonstige Vereinbarungen sind nur dann rechtsverbindlich, wenn die von der Weiterbildungsteilnehmerin oder -teilnehmer oder über das Online-Anmeldetool, via FAX oder </w:t>
      </w:r>
      <w:proofErr w:type="gramStart"/>
      <w:r w:rsidRPr="00774237">
        <w:rPr>
          <w:rFonts w:ascii="Calibri" w:hAnsi="Calibri"/>
          <w:sz w:val="16"/>
          <w:szCs w:val="16"/>
          <w:lang w:eastAsia="de-AT"/>
        </w:rPr>
        <w:t>Email</w:t>
      </w:r>
      <w:proofErr w:type="gramEnd"/>
      <w:r w:rsidRPr="00774237">
        <w:rPr>
          <w:rFonts w:ascii="Calibri" w:hAnsi="Calibri"/>
          <w:sz w:val="16"/>
          <w:szCs w:val="16"/>
          <w:lang w:eastAsia="de-AT"/>
        </w:rPr>
        <w:t xml:space="preserve"> oder schriftliche vorgenommene Anmeldung durch EMC Experts e.Gen. . bestätigt wurde. </w:t>
      </w:r>
    </w:p>
    <w:p w14:paraId="6C78A986"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 EMC Experts e.Gen. . verpflichtet sich stellvertretend, im Auftrag für Kunden, speziell spezifizierte und abgestimmte, Weiterbildungsmaßnahmen durchzuführen. Die Anmeldung von Teilnehmerinnen und Teilnehmer erfolgt durch konkrete Entsendung des Kunden oder via Buchung durch die EMC Experts e.Gen. . stellvertretend für den Kunden.</w:t>
      </w:r>
    </w:p>
    <w:p w14:paraId="6C0C789B"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Schutz des geistigen Eigentums</w:t>
      </w:r>
    </w:p>
    <w:p w14:paraId="357BC71F" w14:textId="77777777" w:rsidR="00774237" w:rsidRPr="00774237" w:rsidRDefault="00774237" w:rsidP="00774237">
      <w:pPr>
        <w:widowControl w:val="0"/>
        <w:numPr>
          <w:ilvl w:val="0"/>
          <w:numId w:val="21"/>
        </w:numPr>
        <w:spacing w:before="80" w:line="20" w:lineRule="atLeast"/>
        <w:rPr>
          <w:rFonts w:ascii="Calibri" w:hAnsi="Calibri"/>
          <w:sz w:val="16"/>
          <w:szCs w:val="16"/>
          <w:lang w:eastAsia="de-AT"/>
        </w:rPr>
      </w:pPr>
      <w:r w:rsidRPr="00774237">
        <w:rPr>
          <w:rFonts w:ascii="Calibri" w:hAnsi="Calibri"/>
          <w:sz w:val="16"/>
          <w:szCs w:val="16"/>
          <w:lang w:eastAsia="de-AT"/>
        </w:rPr>
        <w:t xml:space="preserve">Die Urheberrechte an den von der EMC Experts e.Gen. und ihren Mitarbeitern und beauftragten Dritten geschaffenen inhaltlichen Werke (Handbücher, Begleitunterlagen, </w:t>
      </w:r>
      <w:proofErr w:type="spellStart"/>
      <w:r w:rsidRPr="00774237">
        <w:rPr>
          <w:rFonts w:ascii="Calibri" w:hAnsi="Calibri"/>
          <w:sz w:val="16"/>
          <w:szCs w:val="16"/>
          <w:lang w:eastAsia="de-AT"/>
        </w:rPr>
        <w:t>udgl</w:t>
      </w:r>
      <w:proofErr w:type="spellEnd"/>
      <w:r w:rsidRPr="00774237">
        <w:rPr>
          <w:rFonts w:ascii="Calibri" w:hAnsi="Calibri"/>
          <w:sz w:val="16"/>
          <w:szCs w:val="16"/>
          <w:lang w:eastAsia="de-AT"/>
        </w:rPr>
        <w:t>.) verbleiben bei der EMC Experts e.Gen.</w:t>
      </w:r>
      <w:proofErr w:type="gramStart"/>
      <w:r w:rsidRPr="00774237">
        <w:rPr>
          <w:rFonts w:ascii="Calibri" w:hAnsi="Calibri"/>
          <w:sz w:val="16"/>
          <w:szCs w:val="16"/>
          <w:lang w:eastAsia="de-AT"/>
        </w:rPr>
        <w:t xml:space="preserve"> ..</w:t>
      </w:r>
      <w:proofErr w:type="gramEnd"/>
      <w:r w:rsidRPr="00774237">
        <w:rPr>
          <w:rFonts w:ascii="Calibri" w:hAnsi="Calibri"/>
          <w:sz w:val="16"/>
          <w:szCs w:val="16"/>
          <w:lang w:eastAsia="de-AT"/>
        </w:rPr>
        <w:t xml:space="preserve"> Zu den Bedingungen der Common Creative Lizenz, als vereinbart gilt folgende Version: „Namensnennung-Nicht kommerziell CC BY-NC 3.0 AT“.</w:t>
      </w:r>
    </w:p>
    <w:p w14:paraId="6892D0FE"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Vereinbarungen der „Creative </w:t>
      </w:r>
      <w:proofErr w:type="spellStart"/>
      <w:r w:rsidRPr="00774237">
        <w:rPr>
          <w:rFonts w:ascii="Calibri" w:hAnsi="Calibri"/>
          <w:sz w:val="16"/>
          <w:szCs w:val="16"/>
          <w:lang w:eastAsia="de-AT"/>
        </w:rPr>
        <w:t>commons</w:t>
      </w:r>
      <w:proofErr w:type="spellEnd"/>
      <w:r w:rsidRPr="00774237">
        <w:rPr>
          <w:rFonts w:ascii="Calibri" w:hAnsi="Calibri"/>
          <w:sz w:val="16"/>
          <w:szCs w:val="16"/>
          <w:lang w:eastAsia="de-AT"/>
        </w:rPr>
        <w:t>“ (ist eine vereinfachte Zusammenfassung des rechtsverbindlichen Lizenzvertrages in allgemeinverständlicher Sprache):</w:t>
      </w:r>
    </w:p>
    <w:p w14:paraId="63688D38" w14:textId="77777777" w:rsidR="00774237" w:rsidRPr="00774237" w:rsidRDefault="00774237" w:rsidP="00774237">
      <w:pPr>
        <w:widowControl w:val="0"/>
        <w:spacing w:before="80" w:line="20" w:lineRule="atLeast"/>
        <w:ind w:left="1134" w:hanging="360"/>
        <w:rPr>
          <w:rFonts w:ascii="Calibri" w:hAnsi="Calibri"/>
          <w:sz w:val="16"/>
          <w:szCs w:val="14"/>
          <w:lang w:eastAsia="de-AT"/>
        </w:rPr>
      </w:pPr>
      <w:r w:rsidRPr="00774237">
        <w:rPr>
          <w:rFonts w:ascii="Calibri" w:hAnsi="Calibri"/>
          <w:sz w:val="16"/>
          <w:szCs w:val="14"/>
          <w:u w:val="single"/>
          <w:lang w:eastAsia="de-AT"/>
        </w:rPr>
        <w:t>Andere dürfen:</w:t>
      </w:r>
      <w:r w:rsidRPr="00774237">
        <w:rPr>
          <w:rFonts w:ascii="Calibri" w:hAnsi="Calibri"/>
          <w:sz w:val="16"/>
          <w:szCs w:val="14"/>
          <w:lang w:eastAsia="de-AT"/>
        </w:rPr>
        <w:br/>
      </w:r>
      <w:r w:rsidRPr="00774237">
        <w:rPr>
          <w:rFonts w:ascii="Calibri" w:hAnsi="Calibri"/>
          <w:b/>
          <w:sz w:val="16"/>
          <w:szCs w:val="14"/>
          <w:lang w:eastAsia="de-AT"/>
        </w:rPr>
        <w:t>Teilen</w:t>
      </w:r>
      <w:r w:rsidRPr="00774237">
        <w:rPr>
          <w:rFonts w:ascii="Calibri" w:hAnsi="Calibri"/>
          <w:sz w:val="16"/>
          <w:szCs w:val="14"/>
          <w:lang w:eastAsia="de-AT"/>
        </w:rPr>
        <w:t xml:space="preserve"> — das Material in jedwedem Format oder Medium vervielfältigen und weiterverbreiten</w:t>
      </w:r>
      <w:r w:rsidRPr="00774237">
        <w:rPr>
          <w:rFonts w:ascii="Calibri" w:hAnsi="Calibri"/>
          <w:sz w:val="16"/>
          <w:szCs w:val="14"/>
          <w:lang w:eastAsia="de-AT"/>
        </w:rPr>
        <w:br/>
      </w:r>
      <w:r w:rsidRPr="00774237">
        <w:rPr>
          <w:rFonts w:ascii="Calibri" w:hAnsi="Calibri"/>
          <w:b/>
          <w:sz w:val="16"/>
          <w:szCs w:val="14"/>
          <w:lang w:eastAsia="de-AT"/>
        </w:rPr>
        <w:t>Bearbeiten</w:t>
      </w:r>
      <w:r w:rsidRPr="00774237">
        <w:rPr>
          <w:rFonts w:ascii="Calibri" w:hAnsi="Calibri"/>
          <w:sz w:val="16"/>
          <w:szCs w:val="14"/>
          <w:lang w:eastAsia="de-AT"/>
        </w:rPr>
        <w:t xml:space="preserve"> — das Material </w:t>
      </w:r>
      <w:proofErr w:type="spellStart"/>
      <w:r w:rsidRPr="00774237">
        <w:rPr>
          <w:rFonts w:ascii="Calibri" w:hAnsi="Calibri"/>
          <w:sz w:val="16"/>
          <w:szCs w:val="14"/>
          <w:lang w:eastAsia="de-AT"/>
        </w:rPr>
        <w:t>remixen</w:t>
      </w:r>
      <w:proofErr w:type="spellEnd"/>
      <w:r w:rsidRPr="00774237">
        <w:rPr>
          <w:rFonts w:ascii="Calibri" w:hAnsi="Calibri"/>
          <w:sz w:val="16"/>
          <w:szCs w:val="14"/>
          <w:lang w:eastAsia="de-AT"/>
        </w:rPr>
        <w:t>, verändern und darauf aufbauen</w:t>
      </w:r>
      <w:r w:rsidRPr="00774237">
        <w:rPr>
          <w:rFonts w:ascii="Calibri" w:hAnsi="Calibri"/>
          <w:sz w:val="16"/>
          <w:szCs w:val="14"/>
          <w:lang w:eastAsia="de-AT"/>
        </w:rPr>
        <w:br/>
        <w:t>Der Lizenzgeber kann diese Freiheiten nicht widerrufen solange Sie sich an die Lizenzbedingungen halten.</w:t>
      </w:r>
    </w:p>
    <w:p w14:paraId="3CFE7B3B" w14:textId="77777777" w:rsidR="00774237" w:rsidRPr="00774237" w:rsidRDefault="00774237" w:rsidP="00774237">
      <w:pPr>
        <w:widowControl w:val="0"/>
        <w:spacing w:before="80" w:line="20" w:lineRule="atLeast"/>
        <w:ind w:left="1134" w:hanging="360"/>
        <w:rPr>
          <w:rFonts w:ascii="Calibri" w:hAnsi="Calibri"/>
          <w:sz w:val="16"/>
          <w:szCs w:val="14"/>
          <w:lang w:eastAsia="de-AT"/>
        </w:rPr>
      </w:pPr>
      <w:r w:rsidRPr="00774237">
        <w:rPr>
          <w:rFonts w:ascii="Calibri" w:hAnsi="Calibri"/>
          <w:sz w:val="16"/>
          <w:szCs w:val="14"/>
          <w:u w:val="single"/>
          <w:lang w:eastAsia="de-AT"/>
        </w:rPr>
        <w:t>Unter folgenden Bedingungen:</w:t>
      </w:r>
      <w:r w:rsidRPr="00774237">
        <w:rPr>
          <w:rFonts w:ascii="Calibri" w:hAnsi="Calibri"/>
          <w:sz w:val="16"/>
          <w:szCs w:val="14"/>
          <w:lang w:eastAsia="de-AT"/>
        </w:rPr>
        <w:br/>
      </w:r>
      <w:r w:rsidRPr="00774237">
        <w:rPr>
          <w:rFonts w:ascii="Calibri" w:hAnsi="Calibri"/>
          <w:b/>
          <w:sz w:val="16"/>
          <w:szCs w:val="14"/>
          <w:lang w:eastAsia="de-AT"/>
        </w:rPr>
        <w:t>Namensnennung</w:t>
      </w:r>
      <w:r w:rsidRPr="00774237">
        <w:rPr>
          <w:rFonts w:ascii="Calibri" w:hAnsi="Calibri"/>
          <w:sz w:val="16"/>
          <w:szCs w:val="14"/>
          <w:lang w:eastAsia="de-AT"/>
        </w:rPr>
        <w:t xml:space="preserve"> — Andere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Andere oder Ihre Nutzung besonders.</w:t>
      </w:r>
      <w:r w:rsidRPr="00774237">
        <w:rPr>
          <w:rFonts w:ascii="Calibri" w:hAnsi="Calibri"/>
          <w:sz w:val="16"/>
          <w:szCs w:val="14"/>
          <w:lang w:eastAsia="de-AT"/>
        </w:rPr>
        <w:br/>
      </w:r>
      <w:r w:rsidRPr="00774237">
        <w:rPr>
          <w:rFonts w:ascii="Calibri" w:hAnsi="Calibri"/>
          <w:b/>
          <w:sz w:val="16"/>
          <w:szCs w:val="14"/>
          <w:lang w:eastAsia="de-AT"/>
        </w:rPr>
        <w:t>Nicht kommerziell</w:t>
      </w:r>
      <w:r w:rsidRPr="00774237">
        <w:rPr>
          <w:rFonts w:ascii="Calibri" w:hAnsi="Calibri"/>
          <w:sz w:val="16"/>
          <w:szCs w:val="14"/>
          <w:lang w:eastAsia="de-AT"/>
        </w:rPr>
        <w:t xml:space="preserve"> — Andere dürfen das Material nicht für kommerzielle Zwecke nutzen.</w:t>
      </w:r>
      <w:r w:rsidRPr="00774237">
        <w:rPr>
          <w:rFonts w:ascii="Calibri" w:hAnsi="Calibri"/>
          <w:sz w:val="16"/>
          <w:szCs w:val="14"/>
          <w:lang w:eastAsia="de-AT"/>
        </w:rPr>
        <w:br/>
      </w:r>
      <w:r w:rsidRPr="00774237">
        <w:rPr>
          <w:rFonts w:ascii="Calibri" w:hAnsi="Calibri"/>
          <w:b/>
          <w:sz w:val="16"/>
          <w:szCs w:val="14"/>
          <w:lang w:eastAsia="de-AT"/>
        </w:rPr>
        <w:t>Keine weiteren Einschränkungen</w:t>
      </w:r>
      <w:r w:rsidRPr="00774237">
        <w:rPr>
          <w:rFonts w:ascii="Calibri" w:hAnsi="Calibri"/>
          <w:sz w:val="16"/>
          <w:szCs w:val="14"/>
          <w:lang w:eastAsia="de-AT"/>
        </w:rPr>
        <w:t xml:space="preserve"> — Andere dürfen keine zusätzlichen Klauseln oder technische Verfahren einsetzen, die anderen rechtlich irgendetwas untersagen, was die Lizenz erlaubt.</w:t>
      </w:r>
    </w:p>
    <w:p w14:paraId="09CA50C4" w14:textId="77777777" w:rsidR="00774237" w:rsidRPr="00774237" w:rsidRDefault="00774237" w:rsidP="00774237">
      <w:pPr>
        <w:widowControl w:val="0"/>
        <w:spacing w:before="80" w:line="20" w:lineRule="atLeast"/>
        <w:ind w:left="1134" w:hanging="360"/>
        <w:rPr>
          <w:rFonts w:ascii="Calibri" w:hAnsi="Calibri"/>
          <w:sz w:val="16"/>
          <w:szCs w:val="14"/>
          <w:lang w:eastAsia="de-AT"/>
        </w:rPr>
      </w:pPr>
      <w:r w:rsidRPr="00774237">
        <w:rPr>
          <w:rFonts w:ascii="Calibri" w:hAnsi="Calibri"/>
          <w:sz w:val="16"/>
          <w:szCs w:val="14"/>
          <w:u w:val="single"/>
          <w:lang w:eastAsia="de-AT"/>
        </w:rPr>
        <w:t>Hinweise:</w:t>
      </w:r>
      <w:r w:rsidRPr="00774237">
        <w:rPr>
          <w:rFonts w:ascii="Calibri" w:hAnsi="Calibri"/>
          <w:sz w:val="16"/>
          <w:szCs w:val="14"/>
          <w:lang w:eastAsia="de-AT"/>
        </w:rPr>
        <w:br/>
        <w:t>Andere müssen sich nicht an diese Lizenz halten hinsichtlich solcher Teile des Materials, die gemeinfrei sind, oder soweit Ihre Nutzungshandlungen durch Ausnahmen und Schranken des Urheberrechts gedeckt sind.</w:t>
      </w:r>
      <w:r w:rsidRPr="00774237">
        <w:rPr>
          <w:rFonts w:ascii="Calibri" w:hAnsi="Calibri"/>
          <w:sz w:val="16"/>
          <w:szCs w:val="14"/>
          <w:lang w:eastAsia="de-AT"/>
        </w:rPr>
        <w:br/>
        <w:t xml:space="preserve">Es werden keine Garantien gegeben und auch keine Gewähr geleistet. Die Lizenz verschafft möglicherweise nicht alle Erlaubnisse, die </w:t>
      </w:r>
      <w:proofErr w:type="gramStart"/>
      <w:r w:rsidRPr="00774237">
        <w:rPr>
          <w:rFonts w:ascii="Calibri" w:hAnsi="Calibri"/>
          <w:sz w:val="16"/>
          <w:szCs w:val="14"/>
          <w:lang w:eastAsia="de-AT"/>
        </w:rPr>
        <w:t>Andere</w:t>
      </w:r>
      <w:proofErr w:type="gramEnd"/>
      <w:r w:rsidRPr="00774237">
        <w:rPr>
          <w:rFonts w:ascii="Calibri" w:hAnsi="Calibri"/>
          <w:sz w:val="16"/>
          <w:szCs w:val="14"/>
          <w:lang w:eastAsia="de-AT"/>
        </w:rPr>
        <w:t xml:space="preserve"> für die jeweilige Nutzung brauchen. Es können beispielsweise andere Rechte wie Persönlichkeits- und Datenschutzrechte zu beachten sein, die Ihre Nutzung des Materials entsprechend beschränken.</w:t>
      </w:r>
    </w:p>
    <w:p w14:paraId="318929E0"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Keinesfalls entsteht durch eine Vervielfältigung/Verbreitung des Werkes eine Haftung der EMC Experts e.Gen. ., insbesondere etwa für die Richtigkeit des Werkes, gegenüber Dritten.</w:t>
      </w:r>
    </w:p>
    <w:p w14:paraId="76183277"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Der Verstoß des Auftraggebers gegen diese Bestimmungen berechtigt die EMC Experts e.Gen. zur sofortigen vorzeitigen Beendigung des Vertragsverhältnisses und zur Geltendmachung anderer gesetzlicher Ansprüche, insbesondere auf Unterlassung und/oder Schadenersatz.</w:t>
      </w:r>
    </w:p>
    <w:p w14:paraId="1954F2FF"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Entgelthöhe</w:t>
      </w:r>
    </w:p>
    <w:p w14:paraId="6AFAEC89" w14:textId="77777777" w:rsidR="00774237" w:rsidRPr="00774237" w:rsidRDefault="00774237" w:rsidP="00774237">
      <w:pPr>
        <w:widowControl w:val="0"/>
        <w:numPr>
          <w:ilvl w:val="0"/>
          <w:numId w:val="22"/>
        </w:numPr>
        <w:spacing w:before="80" w:line="20" w:lineRule="atLeast"/>
        <w:rPr>
          <w:rFonts w:ascii="Calibri" w:hAnsi="Calibri"/>
          <w:sz w:val="16"/>
          <w:szCs w:val="16"/>
          <w:lang w:eastAsia="de-AT"/>
        </w:rPr>
      </w:pPr>
      <w:r w:rsidRPr="00774237">
        <w:rPr>
          <w:rFonts w:ascii="Calibri" w:hAnsi="Calibri"/>
          <w:sz w:val="16"/>
          <w:szCs w:val="16"/>
          <w:lang w:eastAsia="de-AT"/>
        </w:rPr>
        <w:t xml:space="preserve">Die Höhe des Entgeltes richtet sich nach den in den letztgültigen Ausschreibungsunterlagen angeführten Preisen der jeweiligen Aus- und Weiterbildungsveranstaltungen sowie die in der Auftragsbestätigung verbindlich angeführten Preise. </w:t>
      </w:r>
    </w:p>
    <w:p w14:paraId="3751440C"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Bei vorzeitigem Austritt bzw. verspätetem Eintritt sind keine Ermäßigungen vorgesehen.</w:t>
      </w:r>
    </w:p>
    <w:p w14:paraId="43AC5900"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Stornobedingungen:</w:t>
      </w:r>
    </w:p>
    <w:p w14:paraId="45DF2A45" w14:textId="77777777" w:rsidR="00774237" w:rsidRPr="00774237" w:rsidRDefault="00774237" w:rsidP="00774237">
      <w:pPr>
        <w:widowControl w:val="0"/>
        <w:numPr>
          <w:ilvl w:val="0"/>
          <w:numId w:val="23"/>
        </w:numPr>
        <w:spacing w:before="80" w:line="20" w:lineRule="atLeast"/>
        <w:rPr>
          <w:rFonts w:ascii="Calibri" w:hAnsi="Calibri"/>
          <w:sz w:val="16"/>
          <w:szCs w:val="16"/>
          <w:lang w:eastAsia="de-AT"/>
        </w:rPr>
      </w:pPr>
      <w:r w:rsidRPr="00774237">
        <w:rPr>
          <w:rFonts w:ascii="Calibri" w:hAnsi="Calibri"/>
          <w:sz w:val="16"/>
          <w:szCs w:val="16"/>
          <w:lang w:eastAsia="de-AT"/>
        </w:rPr>
        <w:t>Im Falle einer Akkreditierung bzw. Zertifizierung garantiert die Bezahlung der Gebühr keine positive Beurteilung.</w:t>
      </w:r>
    </w:p>
    <w:p w14:paraId="1D6567AB"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Stornierungen bedürfen der Schriftform.</w:t>
      </w:r>
    </w:p>
    <w:p w14:paraId="5646D35A"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Wird die Ausführung des Auftrages nach Vertragsunterzeichnung durch den/die Kunden/Kundin verhindert (z.B. durch zu kurzfristige Stornierung, Nichterscheinen, Abbruch), so gebührt EMC Experts e.Gen. . Praxisakademie das vereinbarte Entgelt unter Berücksichtigung der unten angeführten Einschränkungen.</w:t>
      </w:r>
      <w:r w:rsidRPr="00774237">
        <w:rPr>
          <w:rFonts w:ascii="Calibri" w:hAnsi="Calibri"/>
          <w:sz w:val="16"/>
          <w:szCs w:val="16"/>
          <w:lang w:eastAsia="de-AT"/>
        </w:rPr>
        <w:br/>
        <w:t>Für die Stornierung von bereits terminisierten Aufträgen respektive Buchungen gelten folgende Bedingungen:</w:t>
      </w:r>
    </w:p>
    <w:p w14:paraId="7627016D"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4 Wochen vor dem vereinbarten Arbeitsbeginn 50% der vereinbarten Auftragssumme,</w:t>
      </w:r>
    </w:p>
    <w:p w14:paraId="516EBBB7"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von 4 Wochen bis 4 Tage vor dem vereinbarten Arbeitsbeginn 70 % der vereinbarten Auftragssumme,</w:t>
      </w:r>
    </w:p>
    <w:p w14:paraId="202444E8"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ab 3 Tage vor dem vereinbarten Arbeitsbeginn 100 % der vereinbarten Auftragssumme.</w:t>
      </w:r>
    </w:p>
    <w:p w14:paraId="2A744190"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Gewährleistung</w:t>
      </w:r>
    </w:p>
    <w:p w14:paraId="4903FD84" w14:textId="77777777" w:rsidR="00774237" w:rsidRPr="00774237" w:rsidRDefault="00774237" w:rsidP="00774237">
      <w:pPr>
        <w:widowControl w:val="0"/>
        <w:numPr>
          <w:ilvl w:val="0"/>
          <w:numId w:val="25"/>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ist ohne Rücksicht auf ein Verschulden berechtigt und verpflichtet, bekanntwerdende Unrichtigkeiten und Mängel an ihrer Leistung zu beheben. Sie wird den Auftraggeber hiervon unverzüglich in Kenntnis setzen.</w:t>
      </w:r>
    </w:p>
    <w:p w14:paraId="39218061"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Dieser Anspruch des Auftraggebers erlischt nach sechs Monaten nach Erbringen der jeweiligen Leistung.</w:t>
      </w:r>
    </w:p>
    <w:p w14:paraId="5546D165"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lastRenderedPageBreak/>
        <w:t>Schadenersatz</w:t>
      </w:r>
    </w:p>
    <w:p w14:paraId="18DBE676" w14:textId="77777777" w:rsidR="00774237" w:rsidRPr="00774237" w:rsidRDefault="00774237" w:rsidP="00774237">
      <w:pPr>
        <w:widowControl w:val="0"/>
        <w:numPr>
          <w:ilvl w:val="0"/>
          <w:numId w:val="26"/>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haftet dem Auftraggeber für Schäden – ausgenommen für Personenschäden - nur im Falle groben Verschuldens (Vorsatz oder grobe Fahrlässigkeit). Dies gilt sinngemäß auch für Schäden, die auf die EMC Experts e.Gen. beigezogene Dritte zurückgehen.</w:t>
      </w:r>
    </w:p>
    <w:p w14:paraId="4724FD61"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Schadenersatzansprüche des Aufraggebers können nur innerhalb von sechs Monaten ab Kenntnis von Schaden und Schädiger, spätestens aber innerhalb von </w:t>
      </w:r>
      <w:r w:rsidRPr="00774237">
        <w:rPr>
          <w:rFonts w:ascii="Calibri" w:hAnsi="Calibri"/>
          <w:sz w:val="16"/>
          <w:szCs w:val="16"/>
          <w:lang w:eastAsia="de-AT"/>
        </w:rPr>
        <w:br/>
        <w:t>drei Jahren nach dem anspruchsbegründenden Ereignis gerichtlich geltend gemacht werden.</w:t>
      </w:r>
    </w:p>
    <w:p w14:paraId="71195B23"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Der Auftraggeber hat jeweils den Beweis zu erbringen, dass der Schaden auf ein Verschulden des Auftragnehmers zurückzuführen ist.</w:t>
      </w:r>
    </w:p>
    <w:p w14:paraId="74CA32F1"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Sofern die EMC Experts e.Gen. das Werk unter Zuhilfenahme Dritter, </w:t>
      </w:r>
      <w:r w:rsidRPr="00774237">
        <w:rPr>
          <w:rFonts w:ascii="Calibri" w:eastAsia="Arial" w:hAnsi="Calibri"/>
          <w:sz w:val="16"/>
          <w:szCs w:val="16"/>
          <w:lang w:eastAsia="de-AT"/>
        </w:rPr>
        <w:t>z.B. eines Daten verarbeitenden Unternehmens,</w:t>
      </w:r>
      <w:r w:rsidRPr="00774237">
        <w:rPr>
          <w:rFonts w:ascii="Calibri" w:hAnsi="Calibri"/>
          <w:sz w:val="16"/>
          <w:szCs w:val="16"/>
          <w:lang w:eastAsia="de-AT"/>
        </w:rPr>
        <w:t xml:space="preserve"> erbringt und in diesem Zusammenhang Gewährleistungs- und/oder Haftungsansprüche gegenüber diesen Dritten entstehen, tritt die EMC Experts e.Gen. diese Ansprüche an den Auftraggeber ab. Der Auftraggeber wird sich in diesem Fall vorrangig an diese Dritten halten. </w:t>
      </w:r>
    </w:p>
    <w:p w14:paraId="0C1130AE"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Bei einem Ausfall einer Veranstaltung durch Krankheit der Trainerin, des Trainers oder sonstige unvorhergesehene Ereignisse besteht kein Anspruch auf Durchführung der Veranstaltung zum festgelegten Termin. Ersatz für entstandene Aufwendungen und sonstige Ansprüche gegenüber EMC Experts e.Gen. sind daraus nicht abzuleiten. Dasselbe gilt für kurzfristig notwendige Terminverschiebungen und Änderungen des Veranstaltungsortes.</w:t>
      </w:r>
    </w:p>
    <w:p w14:paraId="0A8530B2"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Bei gänzlicher oder teilweiser Absage von Veranstaltungen, insbesondere aufgrund Verhinderung von Vortragenden, wird der bereits entrichtete Teilnahmebeitrag im Umfang des Ausfalles rückerstattet. Darüberhinausgehende Aufwendungen oder sonstige Ansprüche der Teilnehmerin, des Teilnehmers werden gemäß Punkt 8. der AGB ausgeschlossen. </w:t>
      </w:r>
    </w:p>
    <w:p w14:paraId="32A9D9F5"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 xml:space="preserve">Programmänderungen und Absagen </w:t>
      </w:r>
    </w:p>
    <w:p w14:paraId="391B55CF" w14:textId="77777777" w:rsidR="00774237" w:rsidRPr="00774237" w:rsidRDefault="00774237" w:rsidP="00774237">
      <w:pPr>
        <w:widowControl w:val="0"/>
        <w:numPr>
          <w:ilvl w:val="0"/>
          <w:numId w:val="27"/>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behält sich zumutbare, geringfügige Änderungen von Veranstaltungsterminen, Veranstaltungsorten, Beginn-Zeiten, Vortragende sowie eventuelle Absagen vor und setz das ausdrückliche Einverständnis der Teilnehmerin, des Teilnehmers voraus. Die Teilnehmer/innen werden davon in geeigneter Weise spätestens drei Tage vor dem Weiterbildungszeitpunkt verständigt.</w:t>
      </w:r>
    </w:p>
    <w:p w14:paraId="68B7BCD0"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Geheimhaltung / Datenschutz</w:t>
      </w:r>
    </w:p>
    <w:p w14:paraId="6BD376DD" w14:textId="77777777" w:rsidR="00774237" w:rsidRPr="00774237" w:rsidRDefault="00774237" w:rsidP="00774237">
      <w:pPr>
        <w:widowControl w:val="0"/>
        <w:numPr>
          <w:ilvl w:val="0"/>
          <w:numId w:val="28"/>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verpflichtet sich zu unbedingtem Stillschweigen über alle ihm zur Kenntnis gelangenden geschäftlichen Angelegenheiten, insbesondere Geschäfts- und Betriebsgeheimnisse sowie jedwede Information, die er über Art, Betriebsumfang und praktische Tätigkeit des Auftraggebers erhält.</w:t>
      </w:r>
    </w:p>
    <w:p w14:paraId="2A83ED6E"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Weiterhin verpflichtet sich die EMC Experts e.Gen. ., über den gesamten Inhalt des Werkes sowie sämtliche Informationen und Umstände, die ihm im Zusammenhang mit der Erstellung des Werkes zugegangen sind, insbesondere auch über die Daten von Klienten des Auftraggebers, Dritten gegenüber Stillschweigen zu bewahren.</w:t>
      </w:r>
    </w:p>
    <w:p w14:paraId="2238533A"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 EMC Experts e.Gen. ist von der Schweigepflicht gegenüber allfälligen Gehilfen und Stellvertretern, denen er sich bedient, entbunden. Sie hat die Schweigepflicht aber auf diese vollständig zu überbinden und haftet für deren Verstoß gegen die Verschwiegenheitsverpflichtung wie für einen eigenen Verstoß.</w:t>
      </w:r>
    </w:p>
    <w:p w14:paraId="65DDAFBC"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 Schweigepflicht reicht unbegrenzt auch über das Ende des Vertragsverhältnisses hinaus. Ausnahmen bestehen im Falle gesetzlich vorgesehener Aussageverpflichtungen.</w:t>
      </w:r>
    </w:p>
    <w:p w14:paraId="04ABAD12"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 EMC Experts e.Gen. ist berechtigt, ihr anvertraute, personenbezogene Daten im Rahmen der Zweckbestimmung des Vertragsverhältnisses zu verarbeiten oder durch Dritte gemäß Punkt 9 Abs. 4 verarbeiten zu lassen.</w:t>
      </w:r>
    </w:p>
    <w:p w14:paraId="491B42FC"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Die EMC Experts e.Gen. dokumentiert gemäß </w:t>
      </w:r>
      <w:r w:rsidRPr="00774237">
        <w:rPr>
          <w:rFonts w:ascii="Calibri" w:hAnsi="Calibri" w:cs="Arial"/>
          <w:sz w:val="16"/>
          <w:szCs w:val="16"/>
          <w:lang w:eastAsia="de-AT"/>
        </w:rPr>
        <w:t>Art 30 Abs. 1 DSGVO in Datenverarbeitungsverzeichnis den Zweck, die Art und die technische Beschreibung der Datenverarbeitung.</w:t>
      </w:r>
    </w:p>
    <w:p w14:paraId="35E5A746"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Im Zuge der Anmeldung (Anmeldungsformular oder via Internet) wird von Teilnehmer/Vertragspartner eine Zustimmung zur Einwilligungserklärung - Datenverarbeitung verlangt gemäß Art 4 Z 11, Art 7 und Art 8 DSGVO. Im Sinne von §12 umfasst diese Einwilligungserklärung auch die Zulässigkeit von Bild und Tonaufnahmen die im Zuge von Weiterbildung gemacht werden.</w:t>
      </w:r>
    </w:p>
    <w:p w14:paraId="464EE738"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Alle Daten werden entsprechend den gesetzlichen Bestimmungen aufbewahrt. Nach Ablauf dieser Frist werden die Daten gelöscht bzw. vernichtet.</w:t>
      </w:r>
    </w:p>
    <w:p w14:paraId="5C09316C"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Zahlungs- / Teilzahlungsbedingungen</w:t>
      </w:r>
    </w:p>
    <w:p w14:paraId="67B9F385" w14:textId="77777777" w:rsidR="00774237" w:rsidRPr="00774237" w:rsidRDefault="00774237" w:rsidP="00774237">
      <w:pPr>
        <w:widowControl w:val="0"/>
        <w:numPr>
          <w:ilvl w:val="0"/>
          <w:numId w:val="29"/>
        </w:numPr>
        <w:spacing w:before="80" w:line="20" w:lineRule="atLeast"/>
        <w:ind w:left="284" w:firstLine="0"/>
        <w:rPr>
          <w:rFonts w:ascii="Calibri" w:hAnsi="Calibri"/>
          <w:sz w:val="16"/>
          <w:szCs w:val="16"/>
          <w:lang w:eastAsia="de-AT"/>
        </w:rPr>
      </w:pPr>
      <w:r w:rsidRPr="00774237">
        <w:rPr>
          <w:rFonts w:ascii="Calibri" w:hAnsi="Calibri"/>
          <w:sz w:val="16"/>
          <w:szCs w:val="16"/>
          <w:lang w:eastAsia="de-AT"/>
        </w:rPr>
        <w:t>Die von EMC Experts e.Gen. gelegten Rechnungen sind inklusive gesetzlicher MwSt. nach Fakturenerhalt spätestens bis 14 Tage vor Leistungsbeginn ohne jeden Abzug und spesenfrei zahlbar.</w:t>
      </w:r>
    </w:p>
    <w:p w14:paraId="63C015BF"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Teilzahlungen sind hinsichtlich der Zahlungstermine sowie der Höhe nur nach vorheriger Absprache mit der Geschäftsführung von EMC Experts e.Gen. möglich und bedürfen einer gesonderten schriftlichen Vereinbarung. </w:t>
      </w:r>
    </w:p>
    <w:p w14:paraId="5B0F37D2"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Bei Zahlungsverzug werden Verzugszinsen in der Höhe von 5% verrechnet. Es besteht außerdem von Seiten EMC Experts e.Gen. die Möglichkeit, vom Vertrag zurückzutreten.</w:t>
      </w:r>
    </w:p>
    <w:p w14:paraId="71DD61A8"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Gerät der Kunde, die Kundin mit der Bezahlung 7 Tage in Verzug, so werden gewährte Nachlässe und Rabatte hinfällig und rückverrechnet.</w:t>
      </w:r>
    </w:p>
    <w:p w14:paraId="54F85939"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Mahnkosten gehen zu Lasten der Kundin, des Kunden. Im Falle einer Mahnung gebührt für jede Mahnung ein Betrag von Euro 10,00 (maximal aber 10% des betriebenen Betrages). Zuzüglich sind gerichtliche und außergerichtliche Betreibungs- oder Eintreibungskosten, die zur zweckentsprechenden Betreibung und Einbringung der Forderung notwendig sind, wozu auch vorprozessuale Kosten eines Rechtsanwalts und/oder Inkassobüros gehören, zu entrichten.</w:t>
      </w:r>
    </w:p>
    <w:p w14:paraId="5683CED3"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Die von einem Verbraucher zu ersetzenden Kosten für die zweckentsprechende Betreibung oder Einbringung bzw. für die Mahnspesen dürfen ein Ausmaß, das in einem angemessenen Verhältnis zur betriebenen Forderung steht, nicht übersteigen. </w:t>
      </w:r>
    </w:p>
    <w:p w14:paraId="19A25CCE" w14:textId="77777777" w:rsidR="00774237" w:rsidRPr="00774237" w:rsidRDefault="00774237" w:rsidP="00774237">
      <w:pPr>
        <w:widowControl w:val="0"/>
        <w:suppressAutoHyphens/>
        <w:spacing w:before="120" w:after="120" w:line="20" w:lineRule="atLeast"/>
        <w:ind w:left="360" w:hanging="360"/>
        <w:rPr>
          <w:rFonts w:ascii="Calibri" w:hAnsi="Calibri"/>
          <w:b/>
          <w:sz w:val="20"/>
          <w:lang w:eastAsia="zh-CN"/>
        </w:rPr>
      </w:pPr>
      <w:r w:rsidRPr="00774237">
        <w:rPr>
          <w:rFonts w:ascii="Calibri" w:hAnsi="Calibri"/>
          <w:b/>
          <w:sz w:val="20"/>
          <w:lang w:eastAsia="zh-CN"/>
        </w:rPr>
        <w:t xml:space="preserve">Elektronische </w:t>
      </w:r>
      <w:r w:rsidRPr="00774237">
        <w:rPr>
          <w:rFonts w:ascii="Calibri" w:hAnsi="Calibri"/>
          <w:b/>
          <w:sz w:val="18"/>
          <w:szCs w:val="18"/>
          <w:lang w:eastAsia="zh-CN"/>
        </w:rPr>
        <w:t>Rechnungslegung</w:t>
      </w:r>
    </w:p>
    <w:p w14:paraId="04CF10BF" w14:textId="77777777" w:rsidR="00774237" w:rsidRPr="00774237" w:rsidRDefault="00774237" w:rsidP="00774237">
      <w:pPr>
        <w:widowControl w:val="0"/>
        <w:numPr>
          <w:ilvl w:val="0"/>
          <w:numId w:val="30"/>
        </w:numPr>
        <w:spacing w:before="80" w:line="20" w:lineRule="atLeast"/>
        <w:rPr>
          <w:rFonts w:ascii="Calibri" w:hAnsi="Calibri"/>
          <w:sz w:val="16"/>
          <w:szCs w:val="16"/>
          <w:lang w:eastAsia="de-AT"/>
        </w:rPr>
      </w:pPr>
      <w:r w:rsidRPr="00774237">
        <w:rPr>
          <w:rFonts w:ascii="Calibri" w:hAnsi="Calibri"/>
          <w:sz w:val="16"/>
          <w:szCs w:val="16"/>
          <w:lang w:eastAsia="de-AT"/>
        </w:rPr>
        <w:t xml:space="preserve"> EMC Experts e.Gen. .-Praxisakademie ist berechtigt, Rechnungen auch in elektronischer Form zu übermitteln. Der Auftraggeber bzw. Teilnehmer erklärt sich mit der Zusendung von Rechnungen in elektronischer Form durch EMC Experts e.Gen. .-Praxisakademie ausdrücklich einverstanden.</w:t>
      </w:r>
    </w:p>
    <w:p w14:paraId="16C234EC" w14:textId="77777777" w:rsidR="00774237" w:rsidRPr="00774237" w:rsidRDefault="00774237" w:rsidP="00774237">
      <w:pPr>
        <w:widowControl w:val="0"/>
        <w:numPr>
          <w:ilvl w:val="0"/>
          <w:numId w:val="30"/>
        </w:numPr>
        <w:spacing w:before="80" w:line="20" w:lineRule="atLeast"/>
        <w:rPr>
          <w:rFonts w:ascii="Calibri" w:hAnsi="Calibri"/>
          <w:sz w:val="16"/>
          <w:szCs w:val="16"/>
          <w:lang w:eastAsia="de-AT"/>
        </w:rPr>
      </w:pPr>
      <w:r w:rsidRPr="00774237">
        <w:rPr>
          <w:rFonts w:ascii="Calibri" w:hAnsi="Calibri"/>
          <w:sz w:val="16"/>
          <w:szCs w:val="16"/>
          <w:lang w:eastAsia="de-AT"/>
        </w:rPr>
        <w:lastRenderedPageBreak/>
        <w:t xml:space="preserve">Alle Entgelte verstehen sich in Euro. Für Einzeltrainings, Seminare und Workshops </w:t>
      </w:r>
      <w:proofErr w:type="gramStart"/>
      <w:r w:rsidRPr="00774237">
        <w:rPr>
          <w:rFonts w:ascii="Calibri" w:hAnsi="Calibri"/>
          <w:sz w:val="16"/>
          <w:szCs w:val="16"/>
          <w:lang w:eastAsia="de-AT"/>
        </w:rPr>
        <w:t>werden</w:t>
      </w:r>
      <w:proofErr w:type="gramEnd"/>
      <w:r w:rsidRPr="00774237">
        <w:rPr>
          <w:rFonts w:ascii="Calibri" w:hAnsi="Calibri"/>
          <w:sz w:val="16"/>
          <w:szCs w:val="16"/>
          <w:lang w:eastAsia="de-AT"/>
        </w:rPr>
        <w:t xml:space="preserve"> die im Vertrag bzw. in der Durchführungsvereinbarung festgelegten Entgelte berechnet.</w:t>
      </w:r>
    </w:p>
    <w:p w14:paraId="33750ACA" w14:textId="77777777" w:rsidR="00774237" w:rsidRPr="00774237" w:rsidRDefault="00774237" w:rsidP="00774237">
      <w:pPr>
        <w:widowControl w:val="0"/>
        <w:numPr>
          <w:ilvl w:val="0"/>
          <w:numId w:val="30"/>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.-Praxisakademie hat Anspruch auf Bezahlung des vereinbarten Entgeltes im Voraus</w:t>
      </w:r>
    </w:p>
    <w:p w14:paraId="2C2BC50B"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Widerrufsrecht von Konsumenten</w:t>
      </w:r>
    </w:p>
    <w:p w14:paraId="263312C9" w14:textId="77777777" w:rsidR="00774237" w:rsidRPr="00774237" w:rsidRDefault="00774237" w:rsidP="00774237">
      <w:pPr>
        <w:widowControl w:val="0"/>
        <w:numPr>
          <w:ilvl w:val="0"/>
          <w:numId w:val="31"/>
        </w:numPr>
        <w:spacing w:before="80" w:line="20" w:lineRule="atLeast"/>
        <w:rPr>
          <w:rFonts w:ascii="Calibri" w:hAnsi="Calibri"/>
          <w:sz w:val="16"/>
          <w:szCs w:val="16"/>
          <w:lang w:eastAsia="de-AT"/>
        </w:rPr>
      </w:pPr>
      <w:r w:rsidRPr="00774237">
        <w:rPr>
          <w:rFonts w:ascii="Calibri" w:hAnsi="Calibri"/>
          <w:sz w:val="16"/>
          <w:szCs w:val="16"/>
          <w:lang w:eastAsia="de-AT"/>
        </w:rPr>
        <w:t>Ausüben des Widerrufsrechts:</w:t>
      </w:r>
    </w:p>
    <w:p w14:paraId="1064700E"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Die folgenden Sonderbestimmungen gelten ausschließlich für Verbraucher im Sinne des Konsumentenschutzgesetzes ("KSchG").</w:t>
      </w:r>
    </w:p>
    <w:p w14:paraId="782B840D"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Verbraucher können gemäß § 11ff Fern- und Auswärtsgeschäfte-Gesetz (FAGG) im Fernabsatz abgeschlossene Verträge oder im Fernabsatz abgegebene Vertragserklärungen binnen einer Frist von 14 Tagen, ab den Tag des Vertragsabschlusses, ohne Angabe von Gründen widerrufen, sofern nicht das Widerrufsrecht nach § 18 FAGG ausgeschlossen ist.</w:t>
      </w:r>
    </w:p>
    <w:p w14:paraId="3875E50D"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Um das Widerrufsrecht auszuüben, muss der Verbraucher Die EMC Experts e.Gen. (4550 Kremsmünster, praxisakademie@expertforce.at, Tel. +43 720 595595, Fax-DW -99) mittels einer eindeutigen Erklärung (z.B. ein mit der Post versandter Brief, Telefax oder E-Mail) über seinen Entschluss, diesen Vertrag zu widerrufen, informieren. Es genügt, wenn die Widerrufserklärung innerhalb der Frist abgesendet wird.</w:t>
      </w:r>
    </w:p>
    <w:p w14:paraId="1DE10728"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Folgen des Widerrufs:</w:t>
      </w:r>
    </w:p>
    <w:p w14:paraId="5CDC3E6E"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Wenn der Verbraucher von seinem Widerrufsrecht Gebrauch macht, hat ihm die EMC Experts e.Gen. alle Zahlungen, die sie vom Verbraucher erhalten hat, einschließlich der Lieferkosten (mit Ausnahme der zusätzlichen Kosten, die sich daraus ergeben, dass der Verbraucher eine andere Art der Lieferung als die von EMC Experts e.Gen. angebotene günstigste Standardlieferung gewählt hat), unverzüglich und spätestens binnen 14 Tagen ab dem Tag zurückzuzahlen, an dem die Mitteilung über den Widerruf dieses Vertrags bei EMC Experts e.Gen. eingegangen ist. Für diese Rückzahlung verwendet EMC Experts e.Gen. dasselbe Zahlungsmittel, das der Verbraucher bei der ursprünglichen Transaktion eingesetzt hat, es sei denn mit dem Verbraucher wurde ausdrücklich etwas anderes vereinbart. In keinem Fall werden dem Verbraucher für die Rückzahlung Entgelte berechnet.</w:t>
      </w:r>
    </w:p>
    <w:p w14:paraId="0853E4F2" w14:textId="77777777" w:rsidR="00774237" w:rsidRPr="00774237" w:rsidRDefault="00774237" w:rsidP="00774237">
      <w:pPr>
        <w:widowControl w:val="0"/>
        <w:numPr>
          <w:ilvl w:val="1"/>
          <w:numId w:val="24"/>
        </w:numPr>
        <w:spacing w:before="80" w:line="20" w:lineRule="atLeast"/>
        <w:rPr>
          <w:rFonts w:ascii="Calibri" w:hAnsi="Calibri"/>
          <w:sz w:val="16"/>
          <w:szCs w:val="16"/>
          <w:lang w:eastAsia="de-AT"/>
        </w:rPr>
      </w:pPr>
      <w:r w:rsidRPr="00774237">
        <w:rPr>
          <w:rFonts w:ascii="Calibri" w:hAnsi="Calibri"/>
          <w:sz w:val="16"/>
          <w:szCs w:val="16"/>
          <w:lang w:eastAsia="de-AT"/>
        </w:rPr>
        <w:t>Hat der Verbraucher verlangt, dass die Dienstleistung während der Widerrufsfrist beginnen soll, so hat der Verbraucher der EMC Experts e.Gen. einen angemessenen Betrag zu zahlen, der dem Anteil der bis zu dem Zeitpunkt, zu dem der Verbraucher die EMC Experts e.Gen. von der Ausübung des Widerrufsrechts hinsichtlich dieses Vertrages unterrichtet hat, bereits erbrachten Dienstleistung im Vergleich zum Gesamtumfang der im Vertrag vorgesehenen Dienstleistungen entspricht.</w:t>
      </w:r>
    </w:p>
    <w:p w14:paraId="1582C95F"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Rücktritt vom Vertrag / Ausschluss einer Teilnehmerin, eines Teilnehmers</w:t>
      </w:r>
    </w:p>
    <w:p w14:paraId="5573F07E" w14:textId="77777777" w:rsidR="00774237" w:rsidRPr="00774237" w:rsidRDefault="00774237" w:rsidP="00774237">
      <w:pPr>
        <w:widowControl w:val="0"/>
        <w:numPr>
          <w:ilvl w:val="0"/>
          <w:numId w:val="32"/>
        </w:numPr>
        <w:spacing w:before="80" w:line="20" w:lineRule="atLeast"/>
        <w:rPr>
          <w:rFonts w:ascii="Calibri" w:hAnsi="Calibri"/>
          <w:sz w:val="16"/>
          <w:szCs w:val="16"/>
          <w:lang w:eastAsia="de-AT"/>
        </w:rPr>
      </w:pPr>
      <w:r w:rsidRPr="00774237">
        <w:rPr>
          <w:rFonts w:ascii="Calibri" w:hAnsi="Calibri"/>
          <w:sz w:val="16"/>
          <w:szCs w:val="16"/>
          <w:lang w:eastAsia="de-AT"/>
        </w:rPr>
        <w:t xml:space="preserve">Die EMC Experts e.Gen. ist berechtigt, eine Teilnehmerin, einen Teilnehmer vom Veranstaltungsbesuch auszuschließen und vom Vertrag zurückzutreten, wenn ein Verhalten gesetzt hat (z.B. tätlicher Angriff, Beschimpfungen, Drohungen, Erniedrigungen, </w:t>
      </w:r>
      <w:proofErr w:type="spellStart"/>
      <w:r w:rsidRPr="00774237">
        <w:rPr>
          <w:rFonts w:ascii="Calibri" w:hAnsi="Calibri"/>
          <w:sz w:val="16"/>
          <w:szCs w:val="16"/>
          <w:lang w:eastAsia="de-AT"/>
        </w:rPr>
        <w:t>etc</w:t>
      </w:r>
      <w:proofErr w:type="spellEnd"/>
      <w:r w:rsidRPr="00774237">
        <w:rPr>
          <w:rFonts w:ascii="Calibri" w:hAnsi="Calibri"/>
          <w:sz w:val="16"/>
          <w:szCs w:val="16"/>
          <w:lang w:eastAsia="de-AT"/>
        </w:rPr>
        <w:t>), welches anderen (Vortragenden oder Mitarbeiter, Mitarbeiterinnen von ExpertForce e. Gen.) die weitere Teilnahme unzumutbar macht.</w:t>
      </w:r>
    </w:p>
    <w:p w14:paraId="5BDDE757" w14:textId="77777777" w:rsidR="00774237" w:rsidRPr="00774237" w:rsidRDefault="00774237" w:rsidP="00774237">
      <w:pPr>
        <w:widowControl w:val="0"/>
        <w:numPr>
          <w:ilvl w:val="0"/>
          <w:numId w:val="32"/>
        </w:numPr>
        <w:spacing w:before="80" w:line="20" w:lineRule="atLeast"/>
        <w:rPr>
          <w:rFonts w:ascii="Calibri" w:hAnsi="Calibri"/>
          <w:sz w:val="16"/>
          <w:szCs w:val="16"/>
          <w:lang w:eastAsia="de-AT"/>
        </w:rPr>
      </w:pPr>
      <w:r w:rsidRPr="00774237">
        <w:rPr>
          <w:rFonts w:ascii="Calibri" w:hAnsi="Calibri"/>
          <w:sz w:val="16"/>
          <w:szCs w:val="16"/>
          <w:lang w:eastAsia="de-AT"/>
        </w:rPr>
        <w:t>Im berechtigten Fall des Ausschlusses verfallen sämtliche Rückerstattungsansprüche.</w:t>
      </w:r>
    </w:p>
    <w:p w14:paraId="6B00DF14"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Haftung</w:t>
      </w:r>
    </w:p>
    <w:p w14:paraId="1B7AE061" w14:textId="77777777" w:rsidR="00774237" w:rsidRPr="00774237" w:rsidRDefault="00774237" w:rsidP="00774237">
      <w:pPr>
        <w:widowControl w:val="0"/>
        <w:numPr>
          <w:ilvl w:val="0"/>
          <w:numId w:val="33"/>
        </w:numPr>
        <w:spacing w:before="80" w:line="20" w:lineRule="atLeast"/>
        <w:rPr>
          <w:rFonts w:ascii="Calibri" w:hAnsi="Calibri"/>
          <w:sz w:val="16"/>
          <w:szCs w:val="16"/>
          <w:lang w:eastAsia="de-AT"/>
        </w:rPr>
      </w:pPr>
      <w:r w:rsidRPr="00774237">
        <w:rPr>
          <w:rFonts w:ascii="Calibri" w:hAnsi="Calibri"/>
          <w:sz w:val="16"/>
          <w:szCs w:val="16"/>
          <w:lang w:eastAsia="de-AT"/>
        </w:rPr>
        <w:t>Die EMC Experts e.Gen. haftet für Sachschäden nur bei Vorsatz und grober Fahrlässigkeit. Der Ersatz von Folgeschäden und Vermögensschäden und von Schäden aus Ansprüchen Dritter gegen den Kunden ist ausgeschlossen.</w:t>
      </w:r>
    </w:p>
    <w:p w14:paraId="53FEA21C"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Der bereits bezahlte Teilnahmebeitrag wird nur dann (anteilig) zurückerstattet, wenn die Leistung (Aus- und Weiterbildungsveranstaltung) aus Umständen vereitelt wird (ausfällt), die nicht auf Seite der Teilnehmer:</w:t>
      </w:r>
      <w:proofErr w:type="gramStart"/>
      <w:r w:rsidRPr="00774237">
        <w:rPr>
          <w:rFonts w:ascii="Calibri" w:hAnsi="Calibri"/>
          <w:sz w:val="16"/>
          <w:szCs w:val="16"/>
          <w:lang w:eastAsia="de-AT"/>
        </w:rPr>
        <w:t>in liegen</w:t>
      </w:r>
      <w:proofErr w:type="gramEnd"/>
      <w:r w:rsidRPr="00774237">
        <w:rPr>
          <w:rFonts w:ascii="Calibri" w:hAnsi="Calibri"/>
          <w:sz w:val="16"/>
          <w:szCs w:val="16"/>
          <w:lang w:eastAsia="de-AT"/>
        </w:rPr>
        <w:t xml:space="preserve">. </w:t>
      </w:r>
    </w:p>
    <w:p w14:paraId="6A9DE0D7"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Aus der Anwendung der bei EMC Experts e.Gen. erworbener Kenntnisse können keinerlei Haftungsansprüche gegenüber EMC Experts e.Gen. geltend gemacht werden.</w:t>
      </w:r>
    </w:p>
    <w:p w14:paraId="45C77BAF"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Für persönliche Gegenstände von Teilnehmerinnen und Teilnehmern wird seitens EMC Experts e.Gen. keine Haftung übernommen.</w:t>
      </w:r>
    </w:p>
    <w:p w14:paraId="10E0D1C7"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Die EMC Experts e.Gen. kann keine Gewähr für Druck- bzw. Schreibfehler in ihren Publikationen und Homepageseiten übernehmen.</w:t>
      </w:r>
    </w:p>
    <w:p w14:paraId="1BDC73AC" w14:textId="77777777" w:rsidR="00774237" w:rsidRPr="00774237" w:rsidRDefault="00774237" w:rsidP="00774237">
      <w:pPr>
        <w:widowControl w:val="0"/>
        <w:suppressAutoHyphens/>
        <w:spacing w:before="40" w:after="40" w:line="20" w:lineRule="atLeast"/>
        <w:ind w:left="357" w:hanging="357"/>
        <w:rPr>
          <w:rFonts w:ascii="Calibri" w:hAnsi="Calibri"/>
          <w:b/>
          <w:bCs/>
          <w:sz w:val="18"/>
          <w:lang w:val="de-DE" w:eastAsia="zh-CN"/>
        </w:rPr>
      </w:pPr>
      <w:r w:rsidRPr="00774237">
        <w:rPr>
          <w:rFonts w:ascii="Calibri" w:hAnsi="Calibri"/>
          <w:b/>
          <w:bCs/>
          <w:sz w:val="18"/>
          <w:lang w:val="de-DE" w:eastAsia="zh-CN"/>
        </w:rPr>
        <w:t>Gerichtsstand, anwendbares Recht und Mediationsklausel:</w:t>
      </w:r>
    </w:p>
    <w:p w14:paraId="734E3FAF" w14:textId="77777777" w:rsidR="00774237" w:rsidRPr="00774237" w:rsidRDefault="00774237" w:rsidP="00774237">
      <w:pPr>
        <w:widowControl w:val="0"/>
        <w:numPr>
          <w:ilvl w:val="0"/>
          <w:numId w:val="34"/>
        </w:numPr>
        <w:spacing w:before="80" w:line="20" w:lineRule="atLeast"/>
        <w:ind w:left="284" w:firstLine="0"/>
        <w:rPr>
          <w:rFonts w:ascii="Calibri" w:hAnsi="Calibri"/>
          <w:sz w:val="16"/>
          <w:szCs w:val="16"/>
          <w:lang w:eastAsia="de-AT"/>
        </w:rPr>
      </w:pPr>
      <w:r w:rsidRPr="00774237">
        <w:rPr>
          <w:rFonts w:ascii="Calibri" w:hAnsi="Calibri"/>
          <w:sz w:val="16"/>
          <w:szCs w:val="16"/>
          <w:lang w:eastAsia="de-AT"/>
        </w:rPr>
        <w:t>Alle Vereinbarungen gem. dieser AGB unterliegen ausschließlich österreichischem Recht.</w:t>
      </w:r>
    </w:p>
    <w:p w14:paraId="1BEE113D"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Für Streitigkeiten ist ausschließlich das am Sitz von EMC Experts e.Gen. . sachlich zuständige Gericht in Steyr. Ist der Kunde Verbraucher im Sinne des KSchG, gilt die Zuständigkeit jenes Gerichtes als begründet, in dessen Sprengel der Wohnsitz bzw. der gewöhnliche Aufenthalt oder der Ort der Beschäftigung des Kunden liegt.</w:t>
      </w:r>
    </w:p>
    <w:p w14:paraId="171823F5"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Für den Fall von Streitigkeiten aus dem Vertrag, die nicht einvernehmlich geregelt werden können, vereinbaren die Vertragsparteien einvernehmlich zur außergerichtlichen Beilegung des Konfliktes eingetragene Mediatoren (</w:t>
      </w:r>
      <w:proofErr w:type="spellStart"/>
      <w:r w:rsidRPr="00774237">
        <w:rPr>
          <w:rFonts w:ascii="Calibri" w:hAnsi="Calibri"/>
          <w:sz w:val="16"/>
          <w:szCs w:val="16"/>
          <w:lang w:eastAsia="de-AT"/>
        </w:rPr>
        <w:t>ZivMediatG</w:t>
      </w:r>
      <w:proofErr w:type="spellEnd"/>
      <w:r w:rsidRPr="00774237">
        <w:rPr>
          <w:rFonts w:ascii="Calibri" w:hAnsi="Calibri"/>
          <w:sz w:val="16"/>
          <w:szCs w:val="16"/>
          <w:lang w:eastAsia="de-AT"/>
        </w:rPr>
        <w:t xml:space="preserve">) mit dem Schwerpunkt Wirtschafts-Mediation aus der Liste des Justizministeriums beizuziehen. Sollte über die Auswahl der Wirtschafts-Mediatoren oder inhaltlich kein Einvernehmen hergestellt werden können, werden frühestens ein Monat ab Scheitern der Verhandlungen rechtliche Schritte eingeleitet. </w:t>
      </w:r>
    </w:p>
    <w:p w14:paraId="14283CD5"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 xml:space="preserve">Im Falle einer nicht zustande gekommenen oder abgebrochenen Mediation, gilt in einem allfällig eingeleiteten Gerichtsverfahren österreichisches Recht. </w:t>
      </w:r>
    </w:p>
    <w:p w14:paraId="66B26E26" w14:textId="77777777" w:rsidR="00774237" w:rsidRPr="00774237" w:rsidRDefault="00774237" w:rsidP="00774237">
      <w:pPr>
        <w:widowControl w:val="0"/>
        <w:spacing w:before="80" w:line="20" w:lineRule="atLeast"/>
        <w:ind w:left="644" w:hanging="360"/>
        <w:rPr>
          <w:rFonts w:ascii="Calibri" w:hAnsi="Calibri"/>
          <w:sz w:val="16"/>
          <w:szCs w:val="16"/>
          <w:lang w:eastAsia="de-AT"/>
        </w:rPr>
      </w:pPr>
      <w:r w:rsidRPr="00774237">
        <w:rPr>
          <w:rFonts w:ascii="Calibri" w:hAnsi="Calibri"/>
          <w:sz w:val="16"/>
          <w:szCs w:val="16"/>
          <w:lang w:eastAsia="de-AT"/>
        </w:rPr>
        <w:t>Sämtliche aufgrund einer vorherigen Mediation angelaufenen notwendigen Aufwendungen, insbesondere auch jene für eine(n) beigezogene(n) Rechtsberaters bzw. Rechtberaterin, können vereinbarungsgemäß in einem Gerichts- oder Schiedsgerichtsverfahren als „vorprozessuale Kosten“ geltend gemacht werden.</w:t>
      </w:r>
    </w:p>
    <w:p w14:paraId="66389F8A" w14:textId="77777777" w:rsidR="00774237" w:rsidRPr="00774237" w:rsidRDefault="00774237" w:rsidP="00774237">
      <w:pPr>
        <w:spacing w:before="220" w:line="20" w:lineRule="atLeast"/>
        <w:rPr>
          <w:rFonts w:ascii="Calibri" w:hAnsi="Calibri" w:cs="Calibri"/>
          <w:color w:val="333333"/>
          <w:sz w:val="20"/>
          <w:szCs w:val="16"/>
        </w:rPr>
      </w:pPr>
      <w:r w:rsidRPr="00774237">
        <w:rPr>
          <w:rFonts w:ascii="Calibri" w:hAnsi="Calibri" w:cs="Calibri"/>
          <w:color w:val="333333"/>
          <w:sz w:val="20"/>
          <w:szCs w:val="16"/>
        </w:rPr>
        <w:t>4550 Kremsmünster, 1. August 2022</w:t>
      </w:r>
    </w:p>
    <w:p w14:paraId="233F6653" w14:textId="77777777" w:rsidR="00774237" w:rsidRPr="00774237" w:rsidRDefault="00774237" w:rsidP="00774237">
      <w:pPr>
        <w:pStyle w:val="Textblockklein"/>
        <w:rPr>
          <w:sz w:val="16"/>
          <w:szCs w:val="12"/>
        </w:rPr>
      </w:pPr>
    </w:p>
    <w:sectPr w:rsidR="00774237" w:rsidRPr="00774237" w:rsidSect="00960ACC">
      <w:headerReference w:type="default" r:id="rId15"/>
      <w:pgSz w:w="11905" w:h="16837" w:code="9"/>
      <w:pgMar w:top="1701" w:right="737" w:bottom="1418"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9F6F" w14:textId="77777777" w:rsidR="000E5C21" w:rsidRDefault="000E5C21" w:rsidP="00067742">
      <w:r>
        <w:separator/>
      </w:r>
    </w:p>
    <w:p w14:paraId="54C421CA" w14:textId="77777777" w:rsidR="000E5C21" w:rsidRDefault="000E5C21"/>
    <w:p w14:paraId="035132A1" w14:textId="77777777" w:rsidR="000E5C21" w:rsidRDefault="000E5C21"/>
  </w:endnote>
  <w:endnote w:type="continuationSeparator" w:id="0">
    <w:p w14:paraId="4A1E77F0" w14:textId="77777777" w:rsidR="000E5C21" w:rsidRDefault="000E5C21" w:rsidP="00067742">
      <w:r>
        <w:continuationSeparator/>
      </w:r>
    </w:p>
    <w:p w14:paraId="0DEC1459" w14:textId="77777777" w:rsidR="000E5C21" w:rsidRDefault="000E5C21"/>
    <w:p w14:paraId="34D54BDC" w14:textId="77777777" w:rsidR="000E5C21" w:rsidRDefault="000E5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8FEE" w14:textId="77777777" w:rsidR="00774237" w:rsidRDefault="007742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CED6" w14:textId="3E2CD536" w:rsidR="0046201E" w:rsidRPr="00774237" w:rsidRDefault="00474CCB" w:rsidP="00C061D0">
    <w:pPr>
      <w:pStyle w:val="Fuzeile"/>
      <w:rPr>
        <w:rFonts w:asciiTheme="minorHAnsi" w:hAnsiTheme="minorHAnsi" w:cstheme="minorHAnsi"/>
        <w:sz w:val="18"/>
        <w:szCs w:val="18"/>
      </w:rPr>
    </w:pPr>
    <w:bookmarkStart w:id="0" w:name="NORMBEZEICHNUNG"/>
    <w:r w:rsidRPr="00774237">
      <w:rPr>
        <w:rFonts w:asciiTheme="minorHAnsi" w:hAnsiTheme="minorHAnsi" w:cstheme="minorHAnsi"/>
        <w:sz w:val="18"/>
        <w:szCs w:val="18"/>
      </w:rPr>
      <w:drawing>
        <wp:anchor distT="0" distB="0" distL="114300" distR="114300" simplePos="0" relativeHeight="251661312" behindDoc="1" locked="0" layoutInCell="1" allowOverlap="1" wp14:anchorId="60CAFADF" wp14:editId="66073798">
          <wp:simplePos x="0" y="0"/>
          <wp:positionH relativeFrom="margin">
            <wp:posOffset>5420361</wp:posOffset>
          </wp:positionH>
          <wp:positionV relativeFrom="paragraph">
            <wp:posOffset>-292735</wp:posOffset>
          </wp:positionV>
          <wp:extent cx="905156" cy="735219"/>
          <wp:effectExtent l="0" t="0" r="0" b="8255"/>
          <wp:wrapNone/>
          <wp:docPr id="1599278444" name="Grafik 159927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41957" name="Grafik 570341957"/>
                  <pic:cNvPicPr/>
                </pic:nvPicPr>
                <pic:blipFill>
                  <a:blip r:embed="rId1">
                    <a:extLst>
                      <a:ext uri="{28A0092B-C50C-407E-A947-70E740481C1C}">
                        <a14:useLocalDpi xmlns:a14="http://schemas.microsoft.com/office/drawing/2010/main" val="0"/>
                      </a:ext>
                    </a:extLst>
                  </a:blip>
                  <a:stretch>
                    <a:fillRect/>
                  </a:stretch>
                </pic:blipFill>
                <pic:spPr>
                  <a:xfrm>
                    <a:off x="0" y="0"/>
                    <a:ext cx="911004" cy="739969"/>
                  </a:xfrm>
                  <a:prstGeom prst="rect">
                    <a:avLst/>
                  </a:prstGeom>
                </pic:spPr>
              </pic:pic>
            </a:graphicData>
          </a:graphic>
          <wp14:sizeRelH relativeFrom="margin">
            <wp14:pctWidth>0</wp14:pctWidth>
          </wp14:sizeRelH>
          <wp14:sizeRelV relativeFrom="margin">
            <wp14:pctHeight>0</wp14:pctHeight>
          </wp14:sizeRelV>
        </wp:anchor>
      </w:drawing>
    </w:r>
    <w:r w:rsidR="00C061D0" w:rsidRPr="00774237">
      <w:rPr>
        <w:rFonts w:asciiTheme="minorHAnsi" w:hAnsiTheme="minorHAnsi" w:cstheme="minorHAnsi"/>
        <w:sz w:val="18"/>
        <w:szCs w:val="18"/>
      </w:rPr>
      <w:drawing>
        <wp:anchor distT="0" distB="0" distL="114300" distR="114300" simplePos="0" relativeHeight="251657216" behindDoc="1" locked="0" layoutInCell="1" allowOverlap="1" wp14:anchorId="3DECADD1" wp14:editId="3BD4FE79">
          <wp:simplePos x="0" y="0"/>
          <wp:positionH relativeFrom="column">
            <wp:posOffset>3515360</wp:posOffset>
          </wp:positionH>
          <wp:positionV relativeFrom="paragraph">
            <wp:posOffset>-82550</wp:posOffset>
          </wp:positionV>
          <wp:extent cx="1473200" cy="595957"/>
          <wp:effectExtent l="0" t="0" r="0" b="0"/>
          <wp:wrapNone/>
          <wp:docPr id="1945669697" name="Grafik 194566969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3200" cy="595957"/>
                  </a:xfrm>
                  <a:prstGeom prst="rect">
                    <a:avLst/>
                  </a:prstGeom>
                  <a:noFill/>
                </pic:spPr>
              </pic:pic>
            </a:graphicData>
          </a:graphic>
          <wp14:sizeRelH relativeFrom="margin">
            <wp14:pctWidth>0</wp14:pctWidth>
          </wp14:sizeRelH>
          <wp14:sizeRelV relativeFrom="margin">
            <wp14:pctHeight>0</wp14:pctHeight>
          </wp14:sizeRelV>
        </wp:anchor>
      </w:drawing>
    </w:r>
    <w:r w:rsidR="00C07749" w:rsidRPr="00774237">
      <w:rPr>
        <w:rFonts w:asciiTheme="minorHAnsi" w:hAnsiTheme="minorHAnsi" w:cstheme="minorHAnsi"/>
        <w:sz w:val="18"/>
        <w:szCs w:val="18"/>
      </w:rPr>
      <w:t>FB 10</w:t>
    </w:r>
    <w:r w:rsidR="000E5C21" w:rsidRPr="00774237">
      <w:rPr>
        <w:rFonts w:asciiTheme="minorHAnsi" w:hAnsiTheme="minorHAnsi" w:cstheme="minorHAnsi"/>
        <w:sz w:val="18"/>
        <w:szCs w:val="18"/>
      </w:rPr>
      <w:t>7</w:t>
    </w:r>
    <w:r w:rsidR="00C07749" w:rsidRPr="00774237">
      <w:rPr>
        <w:rFonts w:asciiTheme="minorHAnsi" w:hAnsiTheme="minorHAnsi" w:cstheme="minorHAnsi"/>
        <w:sz w:val="18"/>
        <w:szCs w:val="18"/>
      </w:rPr>
      <w:t>-3</w:t>
    </w:r>
    <w:bookmarkEnd w:id="0"/>
    <w:r w:rsidR="000E5C21" w:rsidRPr="00774237">
      <w:rPr>
        <w:rFonts w:asciiTheme="minorHAnsi" w:hAnsiTheme="minorHAnsi" w:cstheme="minorHAnsi"/>
        <w:sz w:val="18"/>
        <w:szCs w:val="18"/>
      </w:rPr>
      <w:t>20</w:t>
    </w:r>
    <w:r w:rsidR="00C07749" w:rsidRPr="00774237">
      <w:rPr>
        <w:rFonts w:asciiTheme="minorHAnsi" w:hAnsiTheme="minorHAnsi" w:cstheme="minorHAnsi"/>
        <w:sz w:val="18"/>
        <w:szCs w:val="18"/>
      </w:rPr>
      <w:tab/>
    </w:r>
    <w:bookmarkStart w:id="1" w:name="REVISION"/>
    <w:r w:rsidR="00C07749" w:rsidRPr="00774237">
      <w:rPr>
        <w:rFonts w:asciiTheme="minorHAnsi" w:hAnsiTheme="minorHAnsi" w:cstheme="minorHAnsi"/>
        <w:sz w:val="18"/>
        <w:szCs w:val="18"/>
      </w:rPr>
      <w:t xml:space="preserve">Revision </w:t>
    </w:r>
    <w:bookmarkEnd w:id="1"/>
    <w:r w:rsidR="000E5C21" w:rsidRPr="00774237">
      <w:rPr>
        <w:rFonts w:asciiTheme="minorHAnsi" w:hAnsiTheme="minorHAnsi" w:cstheme="minorHAnsi"/>
        <w:sz w:val="18"/>
        <w:szCs w:val="18"/>
      </w:rPr>
      <w:t>03.00</w:t>
    </w:r>
    <w:r w:rsidR="00C07749" w:rsidRPr="00774237">
      <w:rPr>
        <w:rFonts w:asciiTheme="minorHAnsi" w:hAnsiTheme="minorHAnsi" w:cstheme="minorHAnsi"/>
        <w:sz w:val="18"/>
        <w:szCs w:val="18"/>
      </w:rPr>
      <w:br/>
    </w:r>
    <w:bookmarkStart w:id="2" w:name="STAND"/>
    <w:r w:rsidR="00C07749" w:rsidRPr="00774237">
      <w:rPr>
        <w:rFonts w:asciiTheme="minorHAnsi" w:hAnsiTheme="minorHAnsi" w:cstheme="minorHAnsi"/>
        <w:sz w:val="18"/>
        <w:szCs w:val="18"/>
      </w:rPr>
      <w:t>Stand</w:t>
    </w:r>
    <w:r w:rsidR="00A42A4D" w:rsidRPr="00774237">
      <w:rPr>
        <w:rFonts w:asciiTheme="minorHAnsi" w:hAnsiTheme="minorHAnsi" w:cstheme="minorHAnsi"/>
        <w:sz w:val="18"/>
        <w:szCs w:val="18"/>
      </w:rPr>
      <w:t xml:space="preserve">: </w:t>
    </w:r>
    <w:r w:rsidR="00774237" w:rsidRPr="00774237">
      <w:rPr>
        <w:rFonts w:asciiTheme="minorHAnsi" w:hAnsiTheme="minorHAnsi" w:cstheme="minorHAnsi"/>
        <w:sz w:val="18"/>
        <w:szCs w:val="18"/>
      </w:rPr>
      <w:t>19</w:t>
    </w:r>
    <w:bookmarkEnd w:id="2"/>
    <w:r w:rsidR="00774237" w:rsidRPr="00774237">
      <w:rPr>
        <w:rFonts w:asciiTheme="minorHAnsi" w:hAnsiTheme="minorHAnsi" w:cstheme="minorHAnsi"/>
        <w:sz w:val="18"/>
        <w:szCs w:val="18"/>
      </w:rPr>
      <w:t>.10.2023</w:t>
    </w:r>
    <w:r w:rsidR="00A42A4D" w:rsidRPr="00774237">
      <w:rPr>
        <w:rFonts w:asciiTheme="minorHAnsi" w:hAnsiTheme="minorHAnsi" w:cstheme="minorHAnsi"/>
        <w:sz w:val="18"/>
        <w:szCs w:val="18"/>
      </w:rPr>
      <w:tab/>
    </w:r>
    <w:r w:rsidR="00104162" w:rsidRPr="00774237">
      <w:rPr>
        <w:rFonts w:asciiTheme="minorHAnsi" w:hAnsiTheme="minorHAnsi" w:cstheme="minorHAnsi"/>
        <w:sz w:val="18"/>
        <w:szCs w:val="18"/>
      </w:rPr>
      <w:t xml:space="preserve">Seite </w:t>
    </w:r>
    <w:r w:rsidRPr="00774237">
      <w:rPr>
        <w:rFonts w:asciiTheme="minorHAnsi" w:hAnsiTheme="minorHAnsi" w:cstheme="minorHAnsi"/>
        <w:sz w:val="18"/>
        <w:szCs w:val="18"/>
      </w:rPr>
      <w:fldChar w:fldCharType="begin"/>
    </w:r>
    <w:r w:rsidRPr="00774237">
      <w:rPr>
        <w:rFonts w:asciiTheme="minorHAnsi" w:hAnsiTheme="minorHAnsi" w:cstheme="minorHAnsi"/>
        <w:sz w:val="18"/>
        <w:szCs w:val="18"/>
      </w:rPr>
      <w:instrText xml:space="preserve"> PAGE   \* MERGEFORMAT </w:instrText>
    </w:r>
    <w:r w:rsidRPr="00774237">
      <w:rPr>
        <w:rFonts w:asciiTheme="minorHAnsi" w:hAnsiTheme="minorHAnsi" w:cstheme="minorHAnsi"/>
        <w:sz w:val="18"/>
        <w:szCs w:val="18"/>
      </w:rPr>
      <w:fldChar w:fldCharType="separate"/>
    </w:r>
    <w:r w:rsidRPr="00774237">
      <w:rPr>
        <w:rFonts w:asciiTheme="minorHAnsi" w:hAnsiTheme="minorHAnsi" w:cstheme="minorHAnsi"/>
        <w:sz w:val="18"/>
        <w:szCs w:val="18"/>
      </w:rPr>
      <w:t>1</w:t>
    </w:r>
    <w:r w:rsidRPr="00774237">
      <w:rPr>
        <w:rFonts w:asciiTheme="minorHAnsi" w:hAnsiTheme="minorHAnsi" w:cstheme="minorHAnsi"/>
        <w:sz w:val="18"/>
        <w:szCs w:val="18"/>
      </w:rPr>
      <w:fldChar w:fldCharType="end"/>
    </w:r>
    <w:r w:rsidRPr="00774237">
      <w:rPr>
        <w:rFonts w:asciiTheme="minorHAnsi" w:hAnsiTheme="minorHAnsi" w:cstheme="minorHAnsi"/>
        <w:sz w:val="18"/>
        <w:szCs w:val="18"/>
      </w:rPr>
      <w:t xml:space="preserve"> </w:t>
    </w:r>
    <w:r w:rsidR="00104162" w:rsidRPr="00774237">
      <w:rPr>
        <w:rFonts w:asciiTheme="minorHAnsi" w:hAnsiTheme="minorHAnsi" w:cstheme="minorHAnsi"/>
        <w:sz w:val="18"/>
        <w:szCs w:val="18"/>
      </w:rPr>
      <w:t xml:space="preserve">von </w:t>
    </w:r>
    <w:r w:rsidR="00C075CA" w:rsidRPr="00774237">
      <w:rPr>
        <w:rFonts w:asciiTheme="minorHAnsi" w:hAnsiTheme="minorHAnsi" w:cstheme="minorHAnsi"/>
        <w:sz w:val="18"/>
        <w:szCs w:val="18"/>
      </w:rPr>
      <w:fldChar w:fldCharType="begin"/>
    </w:r>
    <w:r w:rsidR="00C075CA" w:rsidRPr="00774237">
      <w:rPr>
        <w:rFonts w:asciiTheme="minorHAnsi" w:hAnsiTheme="minorHAnsi" w:cstheme="minorHAnsi"/>
        <w:sz w:val="18"/>
        <w:szCs w:val="18"/>
      </w:rPr>
      <w:instrText xml:space="preserve"> NUMPAGES   \* MERGEFORMAT </w:instrText>
    </w:r>
    <w:r w:rsidR="00C075CA" w:rsidRPr="00774237">
      <w:rPr>
        <w:rFonts w:asciiTheme="minorHAnsi" w:hAnsiTheme="minorHAnsi" w:cstheme="minorHAnsi"/>
        <w:sz w:val="18"/>
        <w:szCs w:val="18"/>
      </w:rPr>
      <w:fldChar w:fldCharType="separate"/>
    </w:r>
    <w:r w:rsidRPr="00774237">
      <w:rPr>
        <w:rFonts w:asciiTheme="minorHAnsi" w:hAnsiTheme="minorHAnsi" w:cstheme="minorHAnsi"/>
        <w:sz w:val="18"/>
        <w:szCs w:val="18"/>
      </w:rPr>
      <w:t>1</w:t>
    </w:r>
    <w:r w:rsidR="00C075CA" w:rsidRPr="00774237">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959D" w14:textId="77777777" w:rsidR="00774237" w:rsidRDefault="0077423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5D6E7" w14:textId="77777777" w:rsidR="000E5C21" w:rsidRDefault="000E5C21" w:rsidP="00067742">
      <w:r>
        <w:separator/>
      </w:r>
    </w:p>
    <w:p w14:paraId="3F921756" w14:textId="77777777" w:rsidR="000E5C21" w:rsidRDefault="000E5C21"/>
    <w:p w14:paraId="629619A7" w14:textId="77777777" w:rsidR="000E5C21" w:rsidRDefault="000E5C21"/>
  </w:footnote>
  <w:footnote w:type="continuationSeparator" w:id="0">
    <w:p w14:paraId="79E6A610" w14:textId="77777777" w:rsidR="000E5C21" w:rsidRDefault="000E5C21" w:rsidP="00067742">
      <w:r>
        <w:continuationSeparator/>
      </w:r>
    </w:p>
    <w:p w14:paraId="207DB045" w14:textId="77777777" w:rsidR="000E5C21" w:rsidRDefault="000E5C21"/>
    <w:p w14:paraId="10E015AB" w14:textId="77777777" w:rsidR="000E5C21" w:rsidRDefault="000E5C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B63F" w14:textId="77777777" w:rsidR="0046201E" w:rsidRDefault="0046201E">
    <w:pPr>
      <w:pStyle w:val="Kopfzeile"/>
    </w:pPr>
  </w:p>
  <w:p w14:paraId="02FE5373" w14:textId="77777777" w:rsidR="0046201E" w:rsidRDefault="00462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9FF7" w14:textId="77777777" w:rsidR="00C07749" w:rsidRPr="00C07749" w:rsidRDefault="0020259B" w:rsidP="00960ACC">
    <w:pPr>
      <w:pStyle w:val="Fuzeile"/>
      <w:tabs>
        <w:tab w:val="clear" w:pos="4536"/>
        <w:tab w:val="right" w:pos="5954"/>
      </w:tabs>
      <w:ind w:right="4080"/>
      <w:rPr>
        <w:lang w:val="de-AT"/>
      </w:rPr>
    </w:pPr>
    <w:r>
      <mc:AlternateContent>
        <mc:Choice Requires="wps">
          <w:drawing>
            <wp:anchor distT="0" distB="0" distL="114300" distR="114300" simplePos="0" relativeHeight="251663360" behindDoc="0" locked="0" layoutInCell="1" allowOverlap="1" wp14:anchorId="33EFE80F" wp14:editId="15A646FE">
              <wp:simplePos x="0" y="0"/>
              <wp:positionH relativeFrom="page">
                <wp:posOffset>3543300</wp:posOffset>
              </wp:positionH>
              <wp:positionV relativeFrom="paragraph">
                <wp:posOffset>-91440</wp:posOffset>
              </wp:positionV>
              <wp:extent cx="2114550" cy="736600"/>
              <wp:effectExtent l="0" t="0" r="0" b="6350"/>
              <wp:wrapNone/>
              <wp:docPr id="636" name="Textfeld 636"/>
              <wp:cNvGraphicFramePr/>
              <a:graphic xmlns:a="http://schemas.openxmlformats.org/drawingml/2006/main">
                <a:graphicData uri="http://schemas.microsoft.com/office/word/2010/wordprocessingShape">
                  <wps:wsp>
                    <wps:cNvSpPr txBox="1"/>
                    <wps:spPr>
                      <a:xfrm>
                        <a:off x="0" y="0"/>
                        <a:ext cx="2114550" cy="736600"/>
                      </a:xfrm>
                      <a:prstGeom prst="rect">
                        <a:avLst/>
                      </a:prstGeom>
                      <a:noFill/>
                      <a:ln w="6350">
                        <a:noFill/>
                      </a:ln>
                    </wps:spPr>
                    <wps:txbx>
                      <w:txbxContent>
                        <w:p w14:paraId="5F01C435" w14:textId="77777777" w:rsidR="0020259B" w:rsidRPr="000E5C21" w:rsidRDefault="00960ACC"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0020259B" w:rsidRPr="000E5C21">
                            <w:rPr>
                              <w:rFonts w:eastAsia="Arial Unicode MS" w:cs="Calibri"/>
                              <w:color w:val="7ACA2A"/>
                              <w:sz w:val="16"/>
                              <w:szCs w:val="16"/>
                              <w:u w:color="7ACA2A"/>
                              <w:bdr w:val="nil"/>
                              <w:lang w:val="de-DE" w:eastAsia="de-AT"/>
                            </w:rPr>
                            <w:t xml:space="preserve">, </w:t>
                          </w:r>
                        </w:p>
                        <w:p w14:paraId="61D1029D" w14:textId="77777777" w:rsidR="00960ACC" w:rsidRPr="0020259B" w:rsidRDefault="0020259B"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00960ACC" w:rsidRPr="0020259B">
                            <w:rPr>
                              <w:rFonts w:ascii="Century Gothic" w:eastAsia="Arial Unicode MS" w:hAnsi="Century Gothic" w:cs="Arial Unicode MS"/>
                              <w:color w:val="7ACA2A"/>
                              <w:sz w:val="16"/>
                              <w:szCs w:val="16"/>
                              <w:u w:color="7ACA2A"/>
                              <w:bdr w:val="nil"/>
                              <w:lang w:eastAsia="de-AT"/>
                            </w:rPr>
                            <w:br/>
                          </w:r>
                          <w:r w:rsidR="00960ACC" w:rsidRPr="0020259B">
                            <w:rPr>
                              <w:rFonts w:ascii="Segoe UI Symbol" w:eastAsia="Arial Unicode MS" w:hAnsi="Segoe UI Symbol" w:cs="Segoe UI Symbol"/>
                              <w:color w:val="7ACA2A"/>
                              <w:sz w:val="16"/>
                              <w:szCs w:val="16"/>
                              <w:u w:color="7ACA2A"/>
                              <w:bdr w:val="nil"/>
                              <w:lang w:eastAsia="de-AT"/>
                            </w:rPr>
                            <w:t>☎</w:t>
                          </w:r>
                          <w:r w:rsidR="00960ACC" w:rsidRPr="000E5C21">
                            <w:rPr>
                              <w:rFonts w:eastAsia="Arial Unicode MS" w:cs="Calibri"/>
                              <w:color w:val="7ACA2A"/>
                              <w:sz w:val="16"/>
                              <w:szCs w:val="16"/>
                              <w:u w:color="7ACA2A"/>
                              <w:bdr w:val="nil"/>
                              <w:lang w:eastAsia="de-AT"/>
                            </w:rPr>
                            <w:t xml:space="preserve">  +43 720 595 595 20</w:t>
                          </w:r>
                          <w:r w:rsidR="00960ACC" w:rsidRPr="0020259B">
                            <w:rPr>
                              <w:rFonts w:ascii="Century Gothic" w:eastAsia="Arial Unicode MS" w:hAnsi="Century Gothic" w:cs="Arial Unicode MS"/>
                              <w:color w:val="7ACA2A"/>
                              <w:sz w:val="16"/>
                              <w:szCs w:val="16"/>
                              <w:u w:color="7ACA2A"/>
                              <w:bdr w:val="nil"/>
                              <w:lang w:eastAsia="de-AT"/>
                            </w:rPr>
                            <w:br/>
                          </w:r>
                          <w:r w:rsidR="00960ACC" w:rsidRPr="000E5C21">
                            <w:rPr>
                              <w:rFonts w:eastAsia="Arial Unicode MS" w:cs="Calibri"/>
                              <w:color w:val="7ACA2A"/>
                              <w:sz w:val="16"/>
                              <w:szCs w:val="16"/>
                              <w:u w:color="000000"/>
                              <w:bdr w:val="nil"/>
                              <w:lang w:val="en-US" w:eastAsia="de-AT"/>
                            </w:rPr>
                            <w:sym w:font="Webdings" w:char="F09A"/>
                          </w:r>
                          <w:r w:rsidR="00960ACC" w:rsidRPr="000E5C21">
                            <w:rPr>
                              <w:rFonts w:eastAsia="Arial Unicode MS" w:cs="Calibri"/>
                              <w:color w:val="7ACA2A"/>
                              <w:sz w:val="16"/>
                              <w:szCs w:val="16"/>
                              <w:u w:color="7ACA2A"/>
                              <w:bdr w:val="nil"/>
                              <w:lang w:eastAsia="de-AT"/>
                            </w:rPr>
                            <w:t xml:space="preserve">   </w:t>
                          </w:r>
                          <w:r w:rsidR="00960ACC" w:rsidRPr="000E5C21">
                            <w:rPr>
                              <w:rFonts w:eastAsia="Arial Unicode MS" w:cs="Calibri"/>
                              <w:color w:val="7ACA2A"/>
                              <w:sz w:val="16"/>
                              <w:szCs w:val="16"/>
                              <w:bdr w:val="nil"/>
                              <w:lang w:eastAsia="de-AT"/>
                            </w:rPr>
                            <w:t>office@</w:t>
                          </w:r>
                          <w:r w:rsidR="00960ACC" w:rsidRPr="000E5C21">
                            <w:rPr>
                              <w:rFonts w:eastAsia="Arial Unicode MS" w:cs="Calibri"/>
                              <w:color w:val="7ACA2A"/>
                              <w:sz w:val="16"/>
                              <w:szCs w:val="16"/>
                              <w:u w:color="7ACA2A"/>
                              <w:bdr w:val="nil"/>
                              <w:lang w:eastAsia="de-AT"/>
                            </w:rPr>
                            <w:t>emcexperts.at</w:t>
                          </w:r>
                          <w:r w:rsidR="00960ACC" w:rsidRPr="000E5C21">
                            <w:rPr>
                              <w:rFonts w:eastAsia="Arial Unicode MS" w:cs="Calibri"/>
                              <w:color w:val="7ACA2A"/>
                              <w:sz w:val="16"/>
                              <w:szCs w:val="16"/>
                              <w:u w:color="7ACA2A"/>
                              <w:bdr w:val="nil"/>
                              <w:lang w:eastAsia="de-AT"/>
                            </w:rPr>
                            <w:br/>
                          </w:r>
                          <w:r w:rsidR="00960ACC" w:rsidRPr="000E5C21">
                            <w:rPr>
                              <w:rFonts w:eastAsia="Arial Unicode MS" w:cs="Calibri"/>
                              <w:color w:val="7ACA2A"/>
                              <w:sz w:val="16"/>
                              <w:szCs w:val="16"/>
                              <w:u w:color="7ACA2A"/>
                              <w:bdr w:val="nil"/>
                              <w:lang w:eastAsia="de-AT"/>
                            </w:rPr>
                            <w:sym w:font="Webdings" w:char="F0FE"/>
                          </w:r>
                          <w:r w:rsidR="00960ACC" w:rsidRPr="000E5C21">
                            <w:rPr>
                              <w:rFonts w:eastAsia="Arial Unicode MS" w:cs="Calibri"/>
                              <w:color w:val="7ACA2A"/>
                              <w:sz w:val="16"/>
                              <w:szCs w:val="16"/>
                              <w:u w:color="7ACA2A"/>
                              <w:bdr w:val="nil"/>
                              <w:lang w:eastAsia="de-AT"/>
                            </w:rPr>
                            <w:t xml:space="preserve">  www.emcexperts.at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FE80F" id="_x0000_t202" coordsize="21600,21600" o:spt="202" path="m,l,21600r21600,l21600,xe">
              <v:stroke joinstyle="miter"/>
              <v:path gradientshapeok="t" o:connecttype="rect"/>
            </v:shapetype>
            <v:shape id="Textfeld 636" o:spid="_x0000_s1026" type="#_x0000_t202" style="position:absolute;margin-left:279pt;margin-top:-7.2pt;width:166.5pt;height: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" filled="f" stroked="f" strokeweight=".5pt">
              <v:textbox>
                <w:txbxContent>
                  <w:p w14:paraId="5F01C435" w14:textId="77777777" w:rsidR="0020259B" w:rsidRPr="000E5C21" w:rsidRDefault="00960ACC"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0020259B" w:rsidRPr="000E5C21">
                      <w:rPr>
                        <w:rFonts w:eastAsia="Arial Unicode MS" w:cs="Calibri"/>
                        <w:color w:val="7ACA2A"/>
                        <w:sz w:val="16"/>
                        <w:szCs w:val="16"/>
                        <w:u w:color="7ACA2A"/>
                        <w:bdr w:val="nil"/>
                        <w:lang w:val="de-DE" w:eastAsia="de-AT"/>
                      </w:rPr>
                      <w:t xml:space="preserve">, </w:t>
                    </w:r>
                  </w:p>
                  <w:p w14:paraId="61D1029D" w14:textId="77777777" w:rsidR="00960ACC" w:rsidRPr="0020259B" w:rsidRDefault="0020259B"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00960ACC" w:rsidRPr="0020259B">
                      <w:rPr>
                        <w:rFonts w:ascii="Century Gothic" w:eastAsia="Arial Unicode MS" w:hAnsi="Century Gothic" w:cs="Arial Unicode MS"/>
                        <w:color w:val="7ACA2A"/>
                        <w:sz w:val="16"/>
                        <w:szCs w:val="16"/>
                        <w:u w:color="7ACA2A"/>
                        <w:bdr w:val="nil"/>
                        <w:lang w:eastAsia="de-AT"/>
                      </w:rPr>
                      <w:br/>
                    </w:r>
                    <w:r w:rsidR="00960ACC" w:rsidRPr="0020259B">
                      <w:rPr>
                        <w:rFonts w:ascii="Segoe UI Symbol" w:eastAsia="Arial Unicode MS" w:hAnsi="Segoe UI Symbol" w:cs="Segoe UI Symbol"/>
                        <w:color w:val="7ACA2A"/>
                        <w:sz w:val="16"/>
                        <w:szCs w:val="16"/>
                        <w:u w:color="7ACA2A"/>
                        <w:bdr w:val="nil"/>
                        <w:lang w:eastAsia="de-AT"/>
                      </w:rPr>
                      <w:t>☎</w:t>
                    </w:r>
                    <w:r w:rsidR="00960ACC" w:rsidRPr="000E5C21">
                      <w:rPr>
                        <w:rFonts w:eastAsia="Arial Unicode MS" w:cs="Calibri"/>
                        <w:color w:val="7ACA2A"/>
                        <w:sz w:val="16"/>
                        <w:szCs w:val="16"/>
                        <w:u w:color="7ACA2A"/>
                        <w:bdr w:val="nil"/>
                        <w:lang w:eastAsia="de-AT"/>
                      </w:rPr>
                      <w:t xml:space="preserve">  +43 720 595 595 20</w:t>
                    </w:r>
                    <w:r w:rsidR="00960ACC" w:rsidRPr="0020259B">
                      <w:rPr>
                        <w:rFonts w:ascii="Century Gothic" w:eastAsia="Arial Unicode MS" w:hAnsi="Century Gothic" w:cs="Arial Unicode MS"/>
                        <w:color w:val="7ACA2A"/>
                        <w:sz w:val="16"/>
                        <w:szCs w:val="16"/>
                        <w:u w:color="7ACA2A"/>
                        <w:bdr w:val="nil"/>
                        <w:lang w:eastAsia="de-AT"/>
                      </w:rPr>
                      <w:br/>
                    </w:r>
                    <w:r w:rsidR="00960ACC" w:rsidRPr="000E5C21">
                      <w:rPr>
                        <w:rFonts w:eastAsia="Arial Unicode MS" w:cs="Calibri"/>
                        <w:color w:val="7ACA2A"/>
                        <w:sz w:val="16"/>
                        <w:szCs w:val="16"/>
                        <w:u w:color="000000"/>
                        <w:bdr w:val="nil"/>
                        <w:lang w:val="en-US" w:eastAsia="de-AT"/>
                      </w:rPr>
                      <w:sym w:font="Webdings" w:char="F09A"/>
                    </w:r>
                    <w:r w:rsidR="00960ACC" w:rsidRPr="000E5C21">
                      <w:rPr>
                        <w:rFonts w:eastAsia="Arial Unicode MS" w:cs="Calibri"/>
                        <w:color w:val="7ACA2A"/>
                        <w:sz w:val="16"/>
                        <w:szCs w:val="16"/>
                        <w:u w:color="7ACA2A"/>
                        <w:bdr w:val="nil"/>
                        <w:lang w:eastAsia="de-AT"/>
                      </w:rPr>
                      <w:t xml:space="preserve">   </w:t>
                    </w:r>
                    <w:r w:rsidR="00960ACC" w:rsidRPr="000E5C21">
                      <w:rPr>
                        <w:rFonts w:eastAsia="Arial Unicode MS" w:cs="Calibri"/>
                        <w:color w:val="7ACA2A"/>
                        <w:sz w:val="16"/>
                        <w:szCs w:val="16"/>
                        <w:bdr w:val="nil"/>
                        <w:lang w:eastAsia="de-AT"/>
                      </w:rPr>
                      <w:t>office@</w:t>
                    </w:r>
                    <w:r w:rsidR="00960ACC" w:rsidRPr="000E5C21">
                      <w:rPr>
                        <w:rFonts w:eastAsia="Arial Unicode MS" w:cs="Calibri"/>
                        <w:color w:val="7ACA2A"/>
                        <w:sz w:val="16"/>
                        <w:szCs w:val="16"/>
                        <w:u w:color="7ACA2A"/>
                        <w:bdr w:val="nil"/>
                        <w:lang w:eastAsia="de-AT"/>
                      </w:rPr>
                      <w:t>emcexperts.at</w:t>
                    </w:r>
                    <w:r w:rsidR="00960ACC" w:rsidRPr="000E5C21">
                      <w:rPr>
                        <w:rFonts w:eastAsia="Arial Unicode MS" w:cs="Calibri"/>
                        <w:color w:val="7ACA2A"/>
                        <w:sz w:val="16"/>
                        <w:szCs w:val="16"/>
                        <w:u w:color="7ACA2A"/>
                        <w:bdr w:val="nil"/>
                        <w:lang w:eastAsia="de-AT"/>
                      </w:rPr>
                      <w:br/>
                    </w:r>
                    <w:r w:rsidR="00960ACC" w:rsidRPr="000E5C21">
                      <w:rPr>
                        <w:rFonts w:eastAsia="Arial Unicode MS" w:cs="Calibri"/>
                        <w:color w:val="7ACA2A"/>
                        <w:sz w:val="16"/>
                        <w:szCs w:val="16"/>
                        <w:u w:color="7ACA2A"/>
                        <w:bdr w:val="nil"/>
                        <w:lang w:eastAsia="de-AT"/>
                      </w:rPr>
                      <w:sym w:font="Webdings" w:char="F0FE"/>
                    </w:r>
                    <w:r w:rsidR="00960ACC" w:rsidRPr="000E5C21">
                      <w:rPr>
                        <w:rFonts w:eastAsia="Arial Unicode MS" w:cs="Calibri"/>
                        <w:color w:val="7ACA2A"/>
                        <w:sz w:val="16"/>
                        <w:szCs w:val="16"/>
                        <w:u w:color="7ACA2A"/>
                        <w:bdr w:val="nil"/>
                        <w:lang w:eastAsia="de-AT"/>
                      </w:rPr>
                      <w:t xml:space="preserve">  www.emcexperts.at</w:t>
                    </w:r>
                  </w:p>
                </w:txbxContent>
              </v:textbox>
              <w10:wrap anchorx="page"/>
            </v:shape>
          </w:pict>
        </mc:Fallback>
      </mc:AlternateContent>
    </w:r>
    <w:r>
      <w:rPr>
        <w:lang w:val="de-AT"/>
      </w:rPr>
      <w:drawing>
        <wp:anchor distT="0" distB="0" distL="114300" distR="114300" simplePos="0" relativeHeight="251660288" behindDoc="0" locked="0" layoutInCell="1" allowOverlap="1" wp14:anchorId="26FE32F3" wp14:editId="00F5625B">
          <wp:simplePos x="0" y="0"/>
          <wp:positionH relativeFrom="margin">
            <wp:align>right</wp:align>
          </wp:positionH>
          <wp:positionV relativeFrom="paragraph">
            <wp:posOffset>3810</wp:posOffset>
          </wp:positionV>
          <wp:extent cx="2376805" cy="675530"/>
          <wp:effectExtent l="0" t="0" r="4445" b="0"/>
          <wp:wrapNone/>
          <wp:docPr id="1468672174" name="Grafik 146867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805" cy="6755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28A3F" w14:textId="77777777" w:rsidR="00C21C1C" w:rsidRPr="00E2704F" w:rsidRDefault="00334220" w:rsidP="00E2704F">
    <w:pPr>
      <w:pStyle w:val="Kopfzeile"/>
    </w:pPr>
    <w:r>
      <w:rPr>
        <w:noProof/>
        <w:lang w:val="de-DE"/>
      </w:rPr>
      <mc:AlternateContent>
        <mc:Choice Requires="wps">
          <w:drawing>
            <wp:anchor distT="0" distB="0" distL="114300" distR="114300" simplePos="0" relativeHeight="251658240" behindDoc="0" locked="0" layoutInCell="1" allowOverlap="1" wp14:anchorId="75332FBC" wp14:editId="47BB3FF3">
              <wp:simplePos x="0" y="0"/>
              <wp:positionH relativeFrom="page">
                <wp:align>left</wp:align>
              </wp:positionH>
              <wp:positionV relativeFrom="paragraph">
                <wp:posOffset>3196526</wp:posOffset>
              </wp:positionV>
              <wp:extent cx="36195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361950" cy="0"/>
                      </a:xfrm>
                      <a:prstGeom prst="line">
                        <a:avLst/>
                      </a:prstGeom>
                      <a:ln>
                        <a:solidFill>
                          <a:srgbClr val="7AC97A">
                            <a:alpha val="38824"/>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02A3D" id="Gerader Verbinder 2"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mc:Fallback>
      </mc:AlternateContent>
    </w:r>
    <w:r w:rsidR="005A208F">
      <w:rPr>
        <w:noProof/>
        <w:lang w:val="de-DE"/>
      </w:rPr>
      <mc:AlternateContent>
        <mc:Choice Requires="wps">
          <w:drawing>
            <wp:anchor distT="0" distB="0" distL="114300" distR="114300" simplePos="0" relativeHeight="251659264" behindDoc="0" locked="0" layoutInCell="1" allowOverlap="1" wp14:anchorId="75912278" wp14:editId="5BE44396">
              <wp:simplePos x="0" y="0"/>
              <wp:positionH relativeFrom="column">
                <wp:posOffset>-710737</wp:posOffset>
              </wp:positionH>
              <wp:positionV relativeFrom="paragraph">
                <wp:posOffset>5078546</wp:posOffset>
              </wp:positionV>
              <wp:extent cx="493449" cy="2339"/>
              <wp:effectExtent l="0" t="0" r="20955" b="36195"/>
              <wp:wrapNone/>
              <wp:docPr id="4" name="Gerader Verbinder 4"/>
              <wp:cNvGraphicFramePr/>
              <a:graphic xmlns:a="http://schemas.openxmlformats.org/drawingml/2006/main">
                <a:graphicData uri="http://schemas.microsoft.com/office/word/2010/wordprocessingShape">
                  <wps:wsp>
                    <wps:cNvCnPr/>
                    <wps:spPr>
                      <a:xfrm flipV="1">
                        <a:off x="0" y="0"/>
                        <a:ext cx="493449" cy="2339"/>
                      </a:xfrm>
                      <a:prstGeom prst="line">
                        <a:avLst/>
                      </a:prstGeom>
                      <a:noFill/>
                      <a:ln w="6350" cap="flat" cmpd="sng" algn="ctr">
                        <a:solidFill>
                          <a:srgbClr val="7AC97A">
                            <a:alpha val="38824"/>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40B0FC" id="Gerader Verbinde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399.9pt" to="-17.1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" strokecolor="#7ac97a" strokeweight=".5pt">
              <v:stroke dashstyle="dash" opacity="25443f"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2291" w14:textId="20C64303" w:rsidR="00774237" w:rsidRPr="00774237" w:rsidRDefault="00774237" w:rsidP="00960ACC">
    <w:pPr>
      <w:pStyle w:val="Fuzeile"/>
      <w:tabs>
        <w:tab w:val="clear" w:pos="4536"/>
        <w:tab w:val="right" w:pos="5954"/>
      </w:tabs>
      <w:ind w:right="4080"/>
      <w:rPr>
        <w:b/>
        <w:bCs/>
        <w:sz w:val="28"/>
        <w:szCs w:val="28"/>
        <w:lang w:val="de-AT"/>
      </w:rPr>
    </w:pPr>
    <w:r w:rsidRPr="00774237">
      <w:rPr>
        <w:b/>
        <w:bCs/>
        <w:sz w:val="28"/>
        <w:szCs w:val="28"/>
      </w:rPr>
      <mc:AlternateContent>
        <mc:Choice Requires="wps">
          <w:drawing>
            <wp:anchor distT="0" distB="0" distL="114300" distR="114300" simplePos="0" relativeHeight="251666432" behindDoc="0" locked="0" layoutInCell="1" allowOverlap="1" wp14:anchorId="7CC71074" wp14:editId="7BCF3509">
              <wp:simplePos x="0" y="0"/>
              <wp:positionH relativeFrom="page">
                <wp:posOffset>3543300</wp:posOffset>
              </wp:positionH>
              <wp:positionV relativeFrom="paragraph">
                <wp:posOffset>-91440</wp:posOffset>
              </wp:positionV>
              <wp:extent cx="2114550" cy="736600"/>
              <wp:effectExtent l="0" t="0" r="0" b="6350"/>
              <wp:wrapNone/>
              <wp:docPr id="39566657" name="Textfeld 39566657"/>
              <wp:cNvGraphicFramePr/>
              <a:graphic xmlns:a="http://schemas.openxmlformats.org/drawingml/2006/main">
                <a:graphicData uri="http://schemas.microsoft.com/office/word/2010/wordprocessingShape">
                  <wps:wsp>
                    <wps:cNvSpPr txBox="1"/>
                    <wps:spPr>
                      <a:xfrm>
                        <a:off x="0" y="0"/>
                        <a:ext cx="2114550" cy="736600"/>
                      </a:xfrm>
                      <a:prstGeom prst="rect">
                        <a:avLst/>
                      </a:prstGeom>
                      <a:noFill/>
                      <a:ln w="6350">
                        <a:noFill/>
                      </a:ln>
                    </wps:spPr>
                    <wps:txbx>
                      <w:txbxContent>
                        <w:p w14:paraId="1B17D938" w14:textId="77777777" w:rsidR="00774237" w:rsidRPr="000E5C21" w:rsidRDefault="00774237"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Pr="000E5C21">
                            <w:rPr>
                              <w:rFonts w:eastAsia="Arial Unicode MS" w:cs="Calibri"/>
                              <w:color w:val="7ACA2A"/>
                              <w:sz w:val="16"/>
                              <w:szCs w:val="16"/>
                              <w:u w:color="7ACA2A"/>
                              <w:bdr w:val="nil"/>
                              <w:lang w:val="de-DE" w:eastAsia="de-AT"/>
                            </w:rPr>
                            <w:t xml:space="preserve">, </w:t>
                          </w:r>
                        </w:p>
                        <w:p w14:paraId="7CF4F489" w14:textId="77777777" w:rsidR="00774237" w:rsidRPr="0020259B" w:rsidRDefault="00774237"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Pr="0020259B">
                            <w:rPr>
                              <w:rFonts w:ascii="Century Gothic" w:eastAsia="Arial Unicode MS" w:hAnsi="Century Gothic" w:cs="Arial Unicode MS"/>
                              <w:color w:val="7ACA2A"/>
                              <w:sz w:val="16"/>
                              <w:szCs w:val="16"/>
                              <w:u w:color="7ACA2A"/>
                              <w:bdr w:val="nil"/>
                              <w:lang w:eastAsia="de-AT"/>
                            </w:rPr>
                            <w:br/>
                          </w:r>
                          <w:r w:rsidRPr="0020259B">
                            <w:rPr>
                              <w:rFonts w:ascii="Segoe UI Symbol" w:eastAsia="Arial Unicode MS" w:hAnsi="Segoe UI Symbol" w:cs="Segoe UI Symbol"/>
                              <w:color w:val="7ACA2A"/>
                              <w:sz w:val="16"/>
                              <w:szCs w:val="16"/>
                              <w:u w:color="7ACA2A"/>
                              <w:bdr w:val="nil"/>
                              <w:lang w:eastAsia="de-AT"/>
                            </w:rPr>
                            <w:t>☎</w:t>
                          </w:r>
                          <w:r w:rsidRPr="000E5C21">
                            <w:rPr>
                              <w:rFonts w:eastAsia="Arial Unicode MS" w:cs="Calibri"/>
                              <w:color w:val="7ACA2A"/>
                              <w:sz w:val="16"/>
                              <w:szCs w:val="16"/>
                              <w:u w:color="7ACA2A"/>
                              <w:bdr w:val="nil"/>
                              <w:lang w:eastAsia="de-AT"/>
                            </w:rPr>
                            <w:t xml:space="preserve">  +43 720 595 595 20</w:t>
                          </w:r>
                          <w:r w:rsidRPr="0020259B">
                            <w:rPr>
                              <w:rFonts w:ascii="Century Gothic" w:eastAsia="Arial Unicode MS" w:hAnsi="Century Gothic" w:cs="Arial Unicode MS"/>
                              <w:color w:val="7ACA2A"/>
                              <w:sz w:val="16"/>
                              <w:szCs w:val="16"/>
                              <w:u w:color="7ACA2A"/>
                              <w:bdr w:val="nil"/>
                              <w:lang w:eastAsia="de-AT"/>
                            </w:rPr>
                            <w:br/>
                          </w:r>
                          <w:r w:rsidRPr="000E5C21">
                            <w:rPr>
                              <w:rFonts w:eastAsia="Arial Unicode MS" w:cs="Calibri"/>
                              <w:color w:val="7ACA2A"/>
                              <w:sz w:val="16"/>
                              <w:szCs w:val="16"/>
                              <w:u w:color="000000"/>
                              <w:bdr w:val="nil"/>
                              <w:lang w:val="en-US" w:eastAsia="de-AT"/>
                            </w:rPr>
                            <w:sym w:font="Webdings" w:char="F09A"/>
                          </w:r>
                          <w:r w:rsidRPr="000E5C21">
                            <w:rPr>
                              <w:rFonts w:eastAsia="Arial Unicode MS" w:cs="Calibri"/>
                              <w:color w:val="7ACA2A"/>
                              <w:sz w:val="16"/>
                              <w:szCs w:val="16"/>
                              <w:u w:color="7ACA2A"/>
                              <w:bdr w:val="nil"/>
                              <w:lang w:eastAsia="de-AT"/>
                            </w:rPr>
                            <w:t xml:space="preserve">   </w:t>
                          </w:r>
                          <w:r w:rsidRPr="000E5C21">
                            <w:rPr>
                              <w:rFonts w:eastAsia="Arial Unicode MS" w:cs="Calibri"/>
                              <w:color w:val="7ACA2A"/>
                              <w:sz w:val="16"/>
                              <w:szCs w:val="16"/>
                              <w:bdr w:val="nil"/>
                              <w:lang w:eastAsia="de-AT"/>
                            </w:rPr>
                            <w:t>office@</w:t>
                          </w:r>
                          <w:r w:rsidRPr="000E5C21">
                            <w:rPr>
                              <w:rFonts w:eastAsia="Arial Unicode MS" w:cs="Calibri"/>
                              <w:color w:val="7ACA2A"/>
                              <w:sz w:val="16"/>
                              <w:szCs w:val="16"/>
                              <w:u w:color="7ACA2A"/>
                              <w:bdr w:val="nil"/>
                              <w:lang w:eastAsia="de-AT"/>
                            </w:rPr>
                            <w:t>emcexperts.at</w:t>
                          </w:r>
                          <w:r w:rsidRPr="000E5C21">
                            <w:rPr>
                              <w:rFonts w:eastAsia="Arial Unicode MS" w:cs="Calibri"/>
                              <w:color w:val="7ACA2A"/>
                              <w:sz w:val="16"/>
                              <w:szCs w:val="16"/>
                              <w:u w:color="7ACA2A"/>
                              <w:bdr w:val="nil"/>
                              <w:lang w:eastAsia="de-AT"/>
                            </w:rPr>
                            <w:br/>
                          </w:r>
                          <w:r w:rsidRPr="000E5C21">
                            <w:rPr>
                              <w:rFonts w:eastAsia="Arial Unicode MS" w:cs="Calibri"/>
                              <w:color w:val="7ACA2A"/>
                              <w:sz w:val="16"/>
                              <w:szCs w:val="16"/>
                              <w:u w:color="7ACA2A"/>
                              <w:bdr w:val="nil"/>
                              <w:lang w:eastAsia="de-AT"/>
                            </w:rPr>
                            <w:sym w:font="Webdings" w:char="F0FE"/>
                          </w:r>
                          <w:r w:rsidRPr="000E5C21">
                            <w:rPr>
                              <w:rFonts w:eastAsia="Arial Unicode MS" w:cs="Calibri"/>
                              <w:color w:val="7ACA2A"/>
                              <w:sz w:val="16"/>
                              <w:szCs w:val="16"/>
                              <w:u w:color="7ACA2A"/>
                              <w:bdr w:val="nil"/>
                              <w:lang w:eastAsia="de-AT"/>
                            </w:rPr>
                            <w:t xml:space="preserve">  www.emcexperts.at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71074" id="_x0000_t202" coordsize="21600,21600" o:spt="202" path="m,l,21600r21600,l21600,xe">
              <v:stroke joinstyle="miter"/>
              <v:path gradientshapeok="t" o:connecttype="rect"/>
            </v:shapetype>
            <v:shape id="Textfeld 39566657" o:spid="_x0000_s1027" type="#_x0000_t202" style="position:absolute;margin-left:279pt;margin-top:-7.2pt;width:166.5pt;height:5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" filled="f" stroked="f" strokeweight=".5pt">
              <v:textbox>
                <w:txbxContent>
                  <w:p w14:paraId="1B17D938" w14:textId="77777777" w:rsidR="00774237" w:rsidRPr="000E5C21" w:rsidRDefault="00774237"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Pr="000E5C21">
                      <w:rPr>
                        <w:rFonts w:eastAsia="Arial Unicode MS" w:cs="Calibri"/>
                        <w:color w:val="7ACA2A"/>
                        <w:sz w:val="16"/>
                        <w:szCs w:val="16"/>
                        <w:u w:color="7ACA2A"/>
                        <w:bdr w:val="nil"/>
                        <w:lang w:val="de-DE" w:eastAsia="de-AT"/>
                      </w:rPr>
                      <w:t xml:space="preserve">, </w:t>
                    </w:r>
                  </w:p>
                  <w:p w14:paraId="7CF4F489" w14:textId="77777777" w:rsidR="00774237" w:rsidRPr="0020259B" w:rsidRDefault="00774237"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Pr="0020259B">
                      <w:rPr>
                        <w:rFonts w:ascii="Century Gothic" w:eastAsia="Arial Unicode MS" w:hAnsi="Century Gothic" w:cs="Arial Unicode MS"/>
                        <w:color w:val="7ACA2A"/>
                        <w:sz w:val="16"/>
                        <w:szCs w:val="16"/>
                        <w:u w:color="7ACA2A"/>
                        <w:bdr w:val="nil"/>
                        <w:lang w:eastAsia="de-AT"/>
                      </w:rPr>
                      <w:br/>
                    </w:r>
                    <w:r w:rsidRPr="0020259B">
                      <w:rPr>
                        <w:rFonts w:ascii="Segoe UI Symbol" w:eastAsia="Arial Unicode MS" w:hAnsi="Segoe UI Symbol" w:cs="Segoe UI Symbol"/>
                        <w:color w:val="7ACA2A"/>
                        <w:sz w:val="16"/>
                        <w:szCs w:val="16"/>
                        <w:u w:color="7ACA2A"/>
                        <w:bdr w:val="nil"/>
                        <w:lang w:eastAsia="de-AT"/>
                      </w:rPr>
                      <w:t>☎</w:t>
                    </w:r>
                    <w:r w:rsidRPr="000E5C21">
                      <w:rPr>
                        <w:rFonts w:eastAsia="Arial Unicode MS" w:cs="Calibri"/>
                        <w:color w:val="7ACA2A"/>
                        <w:sz w:val="16"/>
                        <w:szCs w:val="16"/>
                        <w:u w:color="7ACA2A"/>
                        <w:bdr w:val="nil"/>
                        <w:lang w:eastAsia="de-AT"/>
                      </w:rPr>
                      <w:t xml:space="preserve">  +43 720 595 595 20</w:t>
                    </w:r>
                    <w:r w:rsidRPr="0020259B">
                      <w:rPr>
                        <w:rFonts w:ascii="Century Gothic" w:eastAsia="Arial Unicode MS" w:hAnsi="Century Gothic" w:cs="Arial Unicode MS"/>
                        <w:color w:val="7ACA2A"/>
                        <w:sz w:val="16"/>
                        <w:szCs w:val="16"/>
                        <w:u w:color="7ACA2A"/>
                        <w:bdr w:val="nil"/>
                        <w:lang w:eastAsia="de-AT"/>
                      </w:rPr>
                      <w:br/>
                    </w:r>
                    <w:r w:rsidRPr="000E5C21">
                      <w:rPr>
                        <w:rFonts w:eastAsia="Arial Unicode MS" w:cs="Calibri"/>
                        <w:color w:val="7ACA2A"/>
                        <w:sz w:val="16"/>
                        <w:szCs w:val="16"/>
                        <w:u w:color="000000"/>
                        <w:bdr w:val="nil"/>
                        <w:lang w:val="en-US" w:eastAsia="de-AT"/>
                      </w:rPr>
                      <w:sym w:font="Webdings" w:char="F09A"/>
                    </w:r>
                    <w:r w:rsidRPr="000E5C21">
                      <w:rPr>
                        <w:rFonts w:eastAsia="Arial Unicode MS" w:cs="Calibri"/>
                        <w:color w:val="7ACA2A"/>
                        <w:sz w:val="16"/>
                        <w:szCs w:val="16"/>
                        <w:u w:color="7ACA2A"/>
                        <w:bdr w:val="nil"/>
                        <w:lang w:eastAsia="de-AT"/>
                      </w:rPr>
                      <w:t xml:space="preserve">   </w:t>
                    </w:r>
                    <w:r w:rsidRPr="000E5C21">
                      <w:rPr>
                        <w:rFonts w:eastAsia="Arial Unicode MS" w:cs="Calibri"/>
                        <w:color w:val="7ACA2A"/>
                        <w:sz w:val="16"/>
                        <w:szCs w:val="16"/>
                        <w:bdr w:val="nil"/>
                        <w:lang w:eastAsia="de-AT"/>
                      </w:rPr>
                      <w:t>office@</w:t>
                    </w:r>
                    <w:r w:rsidRPr="000E5C21">
                      <w:rPr>
                        <w:rFonts w:eastAsia="Arial Unicode MS" w:cs="Calibri"/>
                        <w:color w:val="7ACA2A"/>
                        <w:sz w:val="16"/>
                        <w:szCs w:val="16"/>
                        <w:u w:color="7ACA2A"/>
                        <w:bdr w:val="nil"/>
                        <w:lang w:eastAsia="de-AT"/>
                      </w:rPr>
                      <w:t>emcexperts.at</w:t>
                    </w:r>
                    <w:r w:rsidRPr="000E5C21">
                      <w:rPr>
                        <w:rFonts w:eastAsia="Arial Unicode MS" w:cs="Calibri"/>
                        <w:color w:val="7ACA2A"/>
                        <w:sz w:val="16"/>
                        <w:szCs w:val="16"/>
                        <w:u w:color="7ACA2A"/>
                        <w:bdr w:val="nil"/>
                        <w:lang w:eastAsia="de-AT"/>
                      </w:rPr>
                      <w:br/>
                    </w:r>
                    <w:r w:rsidRPr="000E5C21">
                      <w:rPr>
                        <w:rFonts w:eastAsia="Arial Unicode MS" w:cs="Calibri"/>
                        <w:color w:val="7ACA2A"/>
                        <w:sz w:val="16"/>
                        <w:szCs w:val="16"/>
                        <w:u w:color="7ACA2A"/>
                        <w:bdr w:val="nil"/>
                        <w:lang w:eastAsia="de-AT"/>
                      </w:rPr>
                      <w:sym w:font="Webdings" w:char="F0FE"/>
                    </w:r>
                    <w:r w:rsidRPr="000E5C21">
                      <w:rPr>
                        <w:rFonts w:eastAsia="Arial Unicode MS" w:cs="Calibri"/>
                        <w:color w:val="7ACA2A"/>
                        <w:sz w:val="16"/>
                        <w:szCs w:val="16"/>
                        <w:u w:color="7ACA2A"/>
                        <w:bdr w:val="nil"/>
                        <w:lang w:eastAsia="de-AT"/>
                      </w:rPr>
                      <w:t xml:space="preserve">  www.emcexperts.at</w:t>
                    </w:r>
                  </w:p>
                </w:txbxContent>
              </v:textbox>
              <w10:wrap anchorx="page"/>
            </v:shape>
          </w:pict>
        </mc:Fallback>
      </mc:AlternateContent>
    </w:r>
    <w:r w:rsidRPr="00774237">
      <w:rPr>
        <w:b/>
        <w:bCs/>
        <w:sz w:val="28"/>
        <w:szCs w:val="28"/>
        <w:lang w:val="de-AT"/>
      </w:rPr>
      <w:drawing>
        <wp:anchor distT="0" distB="0" distL="114300" distR="114300" simplePos="0" relativeHeight="251665408" behindDoc="0" locked="0" layoutInCell="1" allowOverlap="1" wp14:anchorId="5732A70F" wp14:editId="4D3FCFFA">
          <wp:simplePos x="0" y="0"/>
          <wp:positionH relativeFrom="margin">
            <wp:align>right</wp:align>
          </wp:positionH>
          <wp:positionV relativeFrom="paragraph">
            <wp:posOffset>3810</wp:posOffset>
          </wp:positionV>
          <wp:extent cx="2376805" cy="675530"/>
          <wp:effectExtent l="0" t="0" r="4445" b="0"/>
          <wp:wrapNone/>
          <wp:docPr id="1462873199" name="Grafik 146287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805" cy="675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237">
      <w:rPr>
        <w:b/>
        <w:bCs/>
        <w:sz w:val="28"/>
        <w:szCs w:val="28"/>
        <w:lang w:val="de-AT"/>
      </w:rPr>
      <w:t>Datenschutz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6B93" w14:textId="39F195B6" w:rsidR="00774237" w:rsidRPr="00774237" w:rsidRDefault="00774237" w:rsidP="00960ACC">
    <w:pPr>
      <w:pStyle w:val="Fuzeile"/>
      <w:tabs>
        <w:tab w:val="clear" w:pos="4536"/>
        <w:tab w:val="right" w:pos="5954"/>
      </w:tabs>
      <w:ind w:right="4080"/>
      <w:rPr>
        <w:b/>
        <w:bCs/>
        <w:sz w:val="28"/>
        <w:szCs w:val="28"/>
        <w:lang w:val="de-AT"/>
      </w:rPr>
    </w:pPr>
    <w:r w:rsidRPr="00774237">
      <w:rPr>
        <w:b/>
        <w:bCs/>
        <w:sz w:val="28"/>
        <w:szCs w:val="28"/>
      </w:rPr>
      <mc:AlternateContent>
        <mc:Choice Requires="wps">
          <w:drawing>
            <wp:anchor distT="0" distB="0" distL="114300" distR="114300" simplePos="0" relativeHeight="251669504" behindDoc="0" locked="0" layoutInCell="1" allowOverlap="1" wp14:anchorId="2B2EA019" wp14:editId="36C0B3AD">
              <wp:simplePos x="0" y="0"/>
              <wp:positionH relativeFrom="page">
                <wp:posOffset>3543300</wp:posOffset>
              </wp:positionH>
              <wp:positionV relativeFrom="paragraph">
                <wp:posOffset>-91440</wp:posOffset>
              </wp:positionV>
              <wp:extent cx="2114550" cy="736600"/>
              <wp:effectExtent l="0" t="0" r="0" b="6350"/>
              <wp:wrapNone/>
              <wp:docPr id="995256498" name="Textfeld 995256498"/>
              <wp:cNvGraphicFramePr/>
              <a:graphic xmlns:a="http://schemas.openxmlformats.org/drawingml/2006/main">
                <a:graphicData uri="http://schemas.microsoft.com/office/word/2010/wordprocessingShape">
                  <wps:wsp>
                    <wps:cNvSpPr txBox="1"/>
                    <wps:spPr>
                      <a:xfrm>
                        <a:off x="0" y="0"/>
                        <a:ext cx="2114550" cy="736600"/>
                      </a:xfrm>
                      <a:prstGeom prst="rect">
                        <a:avLst/>
                      </a:prstGeom>
                      <a:noFill/>
                      <a:ln w="6350">
                        <a:noFill/>
                      </a:ln>
                    </wps:spPr>
                    <wps:txbx>
                      <w:txbxContent>
                        <w:p w14:paraId="3F771942" w14:textId="77777777" w:rsidR="00774237" w:rsidRPr="000E5C21" w:rsidRDefault="00774237"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Pr="000E5C21">
                            <w:rPr>
                              <w:rFonts w:eastAsia="Arial Unicode MS" w:cs="Calibri"/>
                              <w:color w:val="7ACA2A"/>
                              <w:sz w:val="16"/>
                              <w:szCs w:val="16"/>
                              <w:u w:color="7ACA2A"/>
                              <w:bdr w:val="nil"/>
                              <w:lang w:val="de-DE" w:eastAsia="de-AT"/>
                            </w:rPr>
                            <w:t xml:space="preserve">, </w:t>
                          </w:r>
                        </w:p>
                        <w:p w14:paraId="5710DE0E" w14:textId="77777777" w:rsidR="00774237" w:rsidRPr="0020259B" w:rsidRDefault="00774237"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Pr="0020259B">
                            <w:rPr>
                              <w:rFonts w:ascii="Century Gothic" w:eastAsia="Arial Unicode MS" w:hAnsi="Century Gothic" w:cs="Arial Unicode MS"/>
                              <w:color w:val="7ACA2A"/>
                              <w:sz w:val="16"/>
                              <w:szCs w:val="16"/>
                              <w:u w:color="7ACA2A"/>
                              <w:bdr w:val="nil"/>
                              <w:lang w:eastAsia="de-AT"/>
                            </w:rPr>
                            <w:br/>
                          </w:r>
                          <w:r w:rsidRPr="0020259B">
                            <w:rPr>
                              <w:rFonts w:ascii="Segoe UI Symbol" w:eastAsia="Arial Unicode MS" w:hAnsi="Segoe UI Symbol" w:cs="Segoe UI Symbol"/>
                              <w:color w:val="7ACA2A"/>
                              <w:sz w:val="16"/>
                              <w:szCs w:val="16"/>
                              <w:u w:color="7ACA2A"/>
                              <w:bdr w:val="nil"/>
                              <w:lang w:eastAsia="de-AT"/>
                            </w:rPr>
                            <w:t>☎</w:t>
                          </w:r>
                          <w:r w:rsidRPr="000E5C21">
                            <w:rPr>
                              <w:rFonts w:eastAsia="Arial Unicode MS" w:cs="Calibri"/>
                              <w:color w:val="7ACA2A"/>
                              <w:sz w:val="16"/>
                              <w:szCs w:val="16"/>
                              <w:u w:color="7ACA2A"/>
                              <w:bdr w:val="nil"/>
                              <w:lang w:eastAsia="de-AT"/>
                            </w:rPr>
                            <w:t xml:space="preserve">  +43 720 595 595 20</w:t>
                          </w:r>
                          <w:r w:rsidRPr="0020259B">
                            <w:rPr>
                              <w:rFonts w:ascii="Century Gothic" w:eastAsia="Arial Unicode MS" w:hAnsi="Century Gothic" w:cs="Arial Unicode MS"/>
                              <w:color w:val="7ACA2A"/>
                              <w:sz w:val="16"/>
                              <w:szCs w:val="16"/>
                              <w:u w:color="7ACA2A"/>
                              <w:bdr w:val="nil"/>
                              <w:lang w:eastAsia="de-AT"/>
                            </w:rPr>
                            <w:br/>
                          </w:r>
                          <w:r w:rsidRPr="000E5C21">
                            <w:rPr>
                              <w:rFonts w:eastAsia="Arial Unicode MS" w:cs="Calibri"/>
                              <w:color w:val="7ACA2A"/>
                              <w:sz w:val="16"/>
                              <w:szCs w:val="16"/>
                              <w:u w:color="000000"/>
                              <w:bdr w:val="nil"/>
                              <w:lang w:val="en-US" w:eastAsia="de-AT"/>
                            </w:rPr>
                            <w:sym w:font="Webdings" w:char="F09A"/>
                          </w:r>
                          <w:r w:rsidRPr="000E5C21">
                            <w:rPr>
                              <w:rFonts w:eastAsia="Arial Unicode MS" w:cs="Calibri"/>
                              <w:color w:val="7ACA2A"/>
                              <w:sz w:val="16"/>
                              <w:szCs w:val="16"/>
                              <w:u w:color="7ACA2A"/>
                              <w:bdr w:val="nil"/>
                              <w:lang w:eastAsia="de-AT"/>
                            </w:rPr>
                            <w:t xml:space="preserve">   </w:t>
                          </w:r>
                          <w:r w:rsidRPr="000E5C21">
                            <w:rPr>
                              <w:rFonts w:eastAsia="Arial Unicode MS" w:cs="Calibri"/>
                              <w:color w:val="7ACA2A"/>
                              <w:sz w:val="16"/>
                              <w:szCs w:val="16"/>
                              <w:bdr w:val="nil"/>
                              <w:lang w:eastAsia="de-AT"/>
                            </w:rPr>
                            <w:t>office@</w:t>
                          </w:r>
                          <w:r w:rsidRPr="000E5C21">
                            <w:rPr>
                              <w:rFonts w:eastAsia="Arial Unicode MS" w:cs="Calibri"/>
                              <w:color w:val="7ACA2A"/>
                              <w:sz w:val="16"/>
                              <w:szCs w:val="16"/>
                              <w:u w:color="7ACA2A"/>
                              <w:bdr w:val="nil"/>
                              <w:lang w:eastAsia="de-AT"/>
                            </w:rPr>
                            <w:t>emcexperts.at</w:t>
                          </w:r>
                          <w:r w:rsidRPr="000E5C21">
                            <w:rPr>
                              <w:rFonts w:eastAsia="Arial Unicode MS" w:cs="Calibri"/>
                              <w:color w:val="7ACA2A"/>
                              <w:sz w:val="16"/>
                              <w:szCs w:val="16"/>
                              <w:u w:color="7ACA2A"/>
                              <w:bdr w:val="nil"/>
                              <w:lang w:eastAsia="de-AT"/>
                            </w:rPr>
                            <w:br/>
                          </w:r>
                          <w:r w:rsidRPr="000E5C21">
                            <w:rPr>
                              <w:rFonts w:eastAsia="Arial Unicode MS" w:cs="Calibri"/>
                              <w:color w:val="7ACA2A"/>
                              <w:sz w:val="16"/>
                              <w:szCs w:val="16"/>
                              <w:u w:color="7ACA2A"/>
                              <w:bdr w:val="nil"/>
                              <w:lang w:eastAsia="de-AT"/>
                            </w:rPr>
                            <w:sym w:font="Webdings" w:char="F0FE"/>
                          </w:r>
                          <w:r w:rsidRPr="000E5C21">
                            <w:rPr>
                              <w:rFonts w:eastAsia="Arial Unicode MS" w:cs="Calibri"/>
                              <w:color w:val="7ACA2A"/>
                              <w:sz w:val="16"/>
                              <w:szCs w:val="16"/>
                              <w:u w:color="7ACA2A"/>
                              <w:bdr w:val="nil"/>
                              <w:lang w:eastAsia="de-AT"/>
                            </w:rPr>
                            <w:t xml:space="preserve">  www.emcexperts.at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EA019" id="_x0000_t202" coordsize="21600,21600" o:spt="202" path="m,l,21600r21600,l21600,xe">
              <v:stroke joinstyle="miter"/>
              <v:path gradientshapeok="t" o:connecttype="rect"/>
            </v:shapetype>
            <v:shape id="Textfeld 995256498" o:spid="_x0000_s1028" type="#_x0000_t202" style="position:absolute;margin-left:279pt;margin-top:-7.2pt;width:166.5pt;height:5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" filled="f" stroked="f" strokeweight=".5pt">
              <v:textbox>
                <w:txbxContent>
                  <w:p w14:paraId="3F771942" w14:textId="77777777" w:rsidR="00774237" w:rsidRPr="000E5C21" w:rsidRDefault="00774237" w:rsidP="00960ACC">
                    <w:pPr>
                      <w:rPr>
                        <w:rFonts w:eastAsia="Arial Unicode MS" w:cs="Calibri"/>
                        <w:color w:val="7ACA2A"/>
                        <w:sz w:val="16"/>
                        <w:szCs w:val="16"/>
                        <w:u w:color="7ACA2A"/>
                        <w:bdr w:val="nil"/>
                        <w:lang w:val="de-DE" w:eastAsia="de-AT"/>
                      </w:rPr>
                    </w:pPr>
                    <w:r w:rsidRPr="000E5C21">
                      <w:rPr>
                        <w:rFonts w:eastAsia="Arial Unicode MS" w:cs="Calibri"/>
                        <w:color w:val="7ACA2A"/>
                        <w:sz w:val="16"/>
                        <w:szCs w:val="16"/>
                        <w:u w:color="7ACA2A"/>
                        <w:bdr w:val="nil"/>
                        <w:lang w:eastAsia="de-AT"/>
                      </w:rPr>
                      <w:t xml:space="preserve">4550 </w:t>
                    </w:r>
                    <w:proofErr w:type="spellStart"/>
                    <w:r w:rsidRPr="000E5C21">
                      <w:rPr>
                        <w:rFonts w:eastAsia="Arial Unicode MS" w:cs="Calibri"/>
                        <w:color w:val="7ACA2A"/>
                        <w:sz w:val="16"/>
                        <w:szCs w:val="16"/>
                        <w:u w:color="7ACA2A"/>
                        <w:bdr w:val="nil"/>
                        <w:lang w:eastAsia="de-AT"/>
                      </w:rPr>
                      <w:t>Kemsmü</w:t>
                    </w:r>
                    <w:r w:rsidRPr="000E5C21">
                      <w:rPr>
                        <w:rFonts w:eastAsia="Arial Unicode MS" w:cs="Calibri"/>
                        <w:color w:val="7ACA2A"/>
                        <w:sz w:val="16"/>
                        <w:szCs w:val="16"/>
                        <w:u w:color="7ACA2A"/>
                        <w:bdr w:val="nil"/>
                        <w:lang w:val="de-DE" w:eastAsia="de-AT"/>
                      </w:rPr>
                      <w:t>nster</w:t>
                    </w:r>
                    <w:proofErr w:type="spellEnd"/>
                    <w:r w:rsidRPr="000E5C21">
                      <w:rPr>
                        <w:rFonts w:eastAsia="Arial Unicode MS" w:cs="Calibri"/>
                        <w:color w:val="7ACA2A"/>
                        <w:sz w:val="16"/>
                        <w:szCs w:val="16"/>
                        <w:u w:color="7ACA2A"/>
                        <w:bdr w:val="nil"/>
                        <w:lang w:val="de-DE" w:eastAsia="de-AT"/>
                      </w:rPr>
                      <w:t xml:space="preserve">, </w:t>
                    </w:r>
                  </w:p>
                  <w:p w14:paraId="5710DE0E" w14:textId="77777777" w:rsidR="00774237" w:rsidRPr="0020259B" w:rsidRDefault="00774237" w:rsidP="00960ACC">
                    <w:pPr>
                      <w:rPr>
                        <w:rFonts w:ascii="Century Gothic" w:eastAsia="Arial Unicode MS" w:hAnsi="Century Gothic" w:cs="Arial Unicode MS"/>
                        <w:color w:val="7ACA2A"/>
                        <w:sz w:val="16"/>
                        <w:szCs w:val="16"/>
                        <w:u w:color="7ACA2A"/>
                        <w:bdr w:val="nil"/>
                        <w:lang w:eastAsia="de-AT"/>
                      </w:rPr>
                    </w:pPr>
                    <w:r w:rsidRPr="000E5C21">
                      <w:rPr>
                        <w:rFonts w:eastAsia="Arial Unicode MS" w:cs="Calibri"/>
                        <w:color w:val="7ACA2A"/>
                        <w:sz w:val="16"/>
                        <w:szCs w:val="16"/>
                        <w:u w:color="7ACA2A"/>
                        <w:bdr w:val="nil"/>
                        <w:lang w:val="de-DE" w:eastAsia="de-AT"/>
                      </w:rPr>
                      <w:t>Rasthausplatz 1</w:t>
                    </w:r>
                    <w:r w:rsidRPr="0020259B">
                      <w:rPr>
                        <w:rFonts w:ascii="Century Gothic" w:eastAsia="Arial Unicode MS" w:hAnsi="Century Gothic" w:cs="Arial Unicode MS"/>
                        <w:color w:val="7ACA2A"/>
                        <w:sz w:val="16"/>
                        <w:szCs w:val="16"/>
                        <w:u w:color="7ACA2A"/>
                        <w:bdr w:val="nil"/>
                        <w:lang w:eastAsia="de-AT"/>
                      </w:rPr>
                      <w:br/>
                    </w:r>
                    <w:r w:rsidRPr="0020259B">
                      <w:rPr>
                        <w:rFonts w:ascii="Segoe UI Symbol" w:eastAsia="Arial Unicode MS" w:hAnsi="Segoe UI Symbol" w:cs="Segoe UI Symbol"/>
                        <w:color w:val="7ACA2A"/>
                        <w:sz w:val="16"/>
                        <w:szCs w:val="16"/>
                        <w:u w:color="7ACA2A"/>
                        <w:bdr w:val="nil"/>
                        <w:lang w:eastAsia="de-AT"/>
                      </w:rPr>
                      <w:t>☎</w:t>
                    </w:r>
                    <w:r w:rsidRPr="000E5C21">
                      <w:rPr>
                        <w:rFonts w:eastAsia="Arial Unicode MS" w:cs="Calibri"/>
                        <w:color w:val="7ACA2A"/>
                        <w:sz w:val="16"/>
                        <w:szCs w:val="16"/>
                        <w:u w:color="7ACA2A"/>
                        <w:bdr w:val="nil"/>
                        <w:lang w:eastAsia="de-AT"/>
                      </w:rPr>
                      <w:t xml:space="preserve">  +43 720 595 595 20</w:t>
                    </w:r>
                    <w:r w:rsidRPr="0020259B">
                      <w:rPr>
                        <w:rFonts w:ascii="Century Gothic" w:eastAsia="Arial Unicode MS" w:hAnsi="Century Gothic" w:cs="Arial Unicode MS"/>
                        <w:color w:val="7ACA2A"/>
                        <w:sz w:val="16"/>
                        <w:szCs w:val="16"/>
                        <w:u w:color="7ACA2A"/>
                        <w:bdr w:val="nil"/>
                        <w:lang w:eastAsia="de-AT"/>
                      </w:rPr>
                      <w:br/>
                    </w:r>
                    <w:r w:rsidRPr="000E5C21">
                      <w:rPr>
                        <w:rFonts w:eastAsia="Arial Unicode MS" w:cs="Calibri"/>
                        <w:color w:val="7ACA2A"/>
                        <w:sz w:val="16"/>
                        <w:szCs w:val="16"/>
                        <w:u w:color="000000"/>
                        <w:bdr w:val="nil"/>
                        <w:lang w:val="en-US" w:eastAsia="de-AT"/>
                      </w:rPr>
                      <w:sym w:font="Webdings" w:char="F09A"/>
                    </w:r>
                    <w:r w:rsidRPr="000E5C21">
                      <w:rPr>
                        <w:rFonts w:eastAsia="Arial Unicode MS" w:cs="Calibri"/>
                        <w:color w:val="7ACA2A"/>
                        <w:sz w:val="16"/>
                        <w:szCs w:val="16"/>
                        <w:u w:color="7ACA2A"/>
                        <w:bdr w:val="nil"/>
                        <w:lang w:eastAsia="de-AT"/>
                      </w:rPr>
                      <w:t xml:space="preserve">   </w:t>
                    </w:r>
                    <w:r w:rsidRPr="000E5C21">
                      <w:rPr>
                        <w:rFonts w:eastAsia="Arial Unicode MS" w:cs="Calibri"/>
                        <w:color w:val="7ACA2A"/>
                        <w:sz w:val="16"/>
                        <w:szCs w:val="16"/>
                        <w:bdr w:val="nil"/>
                        <w:lang w:eastAsia="de-AT"/>
                      </w:rPr>
                      <w:t>office@</w:t>
                    </w:r>
                    <w:r w:rsidRPr="000E5C21">
                      <w:rPr>
                        <w:rFonts w:eastAsia="Arial Unicode MS" w:cs="Calibri"/>
                        <w:color w:val="7ACA2A"/>
                        <w:sz w:val="16"/>
                        <w:szCs w:val="16"/>
                        <w:u w:color="7ACA2A"/>
                        <w:bdr w:val="nil"/>
                        <w:lang w:eastAsia="de-AT"/>
                      </w:rPr>
                      <w:t>emcexperts.at</w:t>
                    </w:r>
                    <w:r w:rsidRPr="000E5C21">
                      <w:rPr>
                        <w:rFonts w:eastAsia="Arial Unicode MS" w:cs="Calibri"/>
                        <w:color w:val="7ACA2A"/>
                        <w:sz w:val="16"/>
                        <w:szCs w:val="16"/>
                        <w:u w:color="7ACA2A"/>
                        <w:bdr w:val="nil"/>
                        <w:lang w:eastAsia="de-AT"/>
                      </w:rPr>
                      <w:br/>
                    </w:r>
                    <w:r w:rsidRPr="000E5C21">
                      <w:rPr>
                        <w:rFonts w:eastAsia="Arial Unicode MS" w:cs="Calibri"/>
                        <w:color w:val="7ACA2A"/>
                        <w:sz w:val="16"/>
                        <w:szCs w:val="16"/>
                        <w:u w:color="7ACA2A"/>
                        <w:bdr w:val="nil"/>
                        <w:lang w:eastAsia="de-AT"/>
                      </w:rPr>
                      <w:sym w:font="Webdings" w:char="F0FE"/>
                    </w:r>
                    <w:r w:rsidRPr="000E5C21">
                      <w:rPr>
                        <w:rFonts w:eastAsia="Arial Unicode MS" w:cs="Calibri"/>
                        <w:color w:val="7ACA2A"/>
                        <w:sz w:val="16"/>
                        <w:szCs w:val="16"/>
                        <w:u w:color="7ACA2A"/>
                        <w:bdr w:val="nil"/>
                        <w:lang w:eastAsia="de-AT"/>
                      </w:rPr>
                      <w:t xml:space="preserve">  www.emcexperts.at</w:t>
                    </w:r>
                  </w:p>
                </w:txbxContent>
              </v:textbox>
              <w10:wrap anchorx="page"/>
            </v:shape>
          </w:pict>
        </mc:Fallback>
      </mc:AlternateContent>
    </w:r>
    <w:r w:rsidRPr="00774237">
      <w:rPr>
        <w:b/>
        <w:bCs/>
        <w:sz w:val="28"/>
        <w:szCs w:val="28"/>
        <w:lang w:val="de-AT"/>
      </w:rPr>
      <w:drawing>
        <wp:anchor distT="0" distB="0" distL="114300" distR="114300" simplePos="0" relativeHeight="251668480" behindDoc="0" locked="0" layoutInCell="1" allowOverlap="1" wp14:anchorId="19B9D076" wp14:editId="087F05D4">
          <wp:simplePos x="0" y="0"/>
          <wp:positionH relativeFrom="margin">
            <wp:align>right</wp:align>
          </wp:positionH>
          <wp:positionV relativeFrom="paragraph">
            <wp:posOffset>3810</wp:posOffset>
          </wp:positionV>
          <wp:extent cx="2376805" cy="675530"/>
          <wp:effectExtent l="0" t="0" r="4445" b="0"/>
          <wp:wrapNone/>
          <wp:docPr id="770490182" name="Grafik 7704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805" cy="675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lang w:val="de-AT"/>
      </w:rPr>
      <w:t>Allgemine</w:t>
    </w:r>
    <w:r>
      <w:rPr>
        <w:b/>
        <w:bCs/>
        <w:sz w:val="28"/>
        <w:szCs w:val="28"/>
        <w:lang w:val="de-AT"/>
      </w:rPr>
      <w:br/>
      <w:t>Geschäftsbedingungen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pt;height:9pt" o:bullet="t">
        <v:imagedata r:id="rId1" o:title="Logokugeln"/>
      </v:shape>
    </w:pict>
  </w:numPicBullet>
  <w:numPicBullet w:numPicBulletId="1">
    <w:pict>
      <v:shape id="_x0000_i1058" type="#_x0000_t75" style="width:24.5pt;height:23.5pt" o:bullet="t">
        <v:imagedata r:id="rId2" o:title="Logokugeln"/>
      </v:shape>
    </w:pict>
  </w:numPicBullet>
  <w:numPicBullet w:numPicBulletId="2">
    <w:pict>
      <v:shape id="_x0000_i1059" type="#_x0000_t75" style="width:10pt;height:10pt" o:bullet="t">
        <v:imagedata r:id="rId3" o:title="BD21298_"/>
      </v:shape>
    </w:pict>
  </w:numPicBullet>
  <w:numPicBullet w:numPicBulletId="3">
    <w:pict>
      <v:shape id="_x0000_i1060" type="#_x0000_t75" style="width:13pt;height:13.5pt" o:bullet="t">
        <v:imagedata r:id="rId4" o:title="BD21302_"/>
      </v:shape>
    </w:pict>
  </w:numPicBullet>
  <w:numPicBullet w:numPicBulletId="4">
    <w:pict>
      <v:shape id="_x0000_i1061" type="#_x0000_t75" style="width:1163pt;height:1163pt" o:bullet="t">
        <v:imagedata r:id="rId5" o:title="Logo_ExpertForce_icon"/>
      </v:shape>
    </w:pict>
  </w:numPicBullet>
  <w:numPicBullet w:numPicBulletId="5">
    <w:pict>
      <v:shape id="_x0000_i1062" type="#_x0000_t75" style="width:123.5pt;height:122.5pt" o:bullet="t">
        <v:imagedata r:id="rId6" o:title="EMC Experts Butt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73C6085A"/>
    <w:lvl w:ilvl="0" w:tplc="2F7C2E18">
      <w:start w:val="1"/>
      <w:numFmt w:val="bullet"/>
      <w:pStyle w:val="Textaufzhlung-2"/>
      <w:lvlText w:val=""/>
      <w:lvlJc w:val="left"/>
      <w:pPr>
        <w:ind w:left="1211" w:hanging="360"/>
      </w:pPr>
      <w:rPr>
        <w:rFonts w:ascii="Wingdings" w:hAnsi="Wingdings" w:hint="default"/>
        <w:color w:val="8EBF21"/>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7BA6944"/>
    <w:multiLevelType w:val="hybridMultilevel"/>
    <w:tmpl w:val="4AC0F462"/>
    <w:lvl w:ilvl="0" w:tplc="E9806E46">
      <w:start w:val="1"/>
      <w:numFmt w:val="decimal"/>
      <w:pStyle w:val="AGB-Abstze"/>
      <w:lvlText w:val="(%1)"/>
      <w:lvlJc w:val="left"/>
      <w:pPr>
        <w:ind w:left="644"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14"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29706A44"/>
    <w:multiLevelType w:val="hybridMultilevel"/>
    <w:tmpl w:val="4FEA42A8"/>
    <w:lvl w:ilvl="0" w:tplc="195C37D2">
      <w:start w:val="1"/>
      <w:numFmt w:val="bullet"/>
      <w:lvlText w:val=""/>
      <w:lvlPicBulletId w:val="5"/>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15:restartNumberingAfterBreak="0">
    <w:nsid w:val="2C457CF5"/>
    <w:multiLevelType w:val="hybridMultilevel"/>
    <w:tmpl w:val="57105236"/>
    <w:lvl w:ilvl="0" w:tplc="6CCE8110">
      <w:start w:val="1"/>
      <w:numFmt w:val="decimal"/>
      <w:pStyle w:val="Textaufzhlungnumerisch"/>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3017F9"/>
    <w:multiLevelType w:val="multilevel"/>
    <w:tmpl w:val="B1A49688"/>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A80327"/>
    <w:multiLevelType w:val="hybridMultilevel"/>
    <w:tmpl w:val="A1DC1AEC"/>
    <w:lvl w:ilvl="0" w:tplc="2048E076">
      <w:start w:val="1"/>
      <w:numFmt w:val="bullet"/>
      <w:pStyle w:val="Textaufzhlung-1"/>
      <w:lvlText w:val=""/>
      <w:lvlPicBulletId w:val="5"/>
      <w:lvlJc w:val="left"/>
      <w:pPr>
        <w:ind w:left="928" w:hanging="360"/>
      </w:pPr>
      <w:rPr>
        <w:rFonts w:ascii="Symbol" w:hAnsi="Symbol" w:hint="default"/>
        <w:color w:val="auto"/>
        <w:sz w:val="28"/>
        <w:szCs w:val="28"/>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20" w15:restartNumberingAfterBreak="0">
    <w:nsid w:val="66675C85"/>
    <w:multiLevelType w:val="hybridMultilevel"/>
    <w:tmpl w:val="66042C32"/>
    <w:lvl w:ilvl="0" w:tplc="0C07000F">
      <w:start w:val="1"/>
      <w:numFmt w:val="decimal"/>
      <w:lvlText w:val="%1."/>
      <w:lvlJc w:val="left"/>
      <w:pPr>
        <w:ind w:left="928" w:hanging="360"/>
      </w:p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num w:numId="1" w16cid:durableId="1940796017">
    <w:abstractNumId w:val="17"/>
  </w:num>
  <w:num w:numId="2" w16cid:durableId="820385271">
    <w:abstractNumId w:val="12"/>
  </w:num>
  <w:num w:numId="3" w16cid:durableId="1848715703">
    <w:abstractNumId w:val="15"/>
  </w:num>
  <w:num w:numId="4" w16cid:durableId="171847366">
    <w:abstractNumId w:val="14"/>
  </w:num>
  <w:num w:numId="5" w16cid:durableId="1630090624">
    <w:abstractNumId w:val="9"/>
  </w:num>
  <w:num w:numId="6" w16cid:durableId="1071660960">
    <w:abstractNumId w:val="7"/>
  </w:num>
  <w:num w:numId="7" w16cid:durableId="487526634">
    <w:abstractNumId w:val="6"/>
  </w:num>
  <w:num w:numId="8" w16cid:durableId="94520416">
    <w:abstractNumId w:val="5"/>
  </w:num>
  <w:num w:numId="9" w16cid:durableId="1632243390">
    <w:abstractNumId w:val="4"/>
  </w:num>
  <w:num w:numId="10" w16cid:durableId="742488936">
    <w:abstractNumId w:val="8"/>
  </w:num>
  <w:num w:numId="11" w16cid:durableId="750737734">
    <w:abstractNumId w:val="3"/>
  </w:num>
  <w:num w:numId="12" w16cid:durableId="1615138181">
    <w:abstractNumId w:val="2"/>
  </w:num>
  <w:num w:numId="13" w16cid:durableId="998310545">
    <w:abstractNumId w:val="1"/>
  </w:num>
  <w:num w:numId="14" w16cid:durableId="1421946217">
    <w:abstractNumId w:val="0"/>
  </w:num>
  <w:num w:numId="15" w16cid:durableId="1234122026">
    <w:abstractNumId w:val="11"/>
  </w:num>
  <w:num w:numId="16" w16cid:durableId="1261765962">
    <w:abstractNumId w:val="20"/>
  </w:num>
  <w:num w:numId="17" w16cid:durableId="210851196">
    <w:abstractNumId w:val="19"/>
  </w:num>
  <w:num w:numId="18" w16cid:durableId="1584483736">
    <w:abstractNumId w:val="16"/>
  </w:num>
  <w:num w:numId="19" w16cid:durableId="6319043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75225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7868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836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64114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9131659">
    <w:abstractNumId w:val="18"/>
  </w:num>
  <w:num w:numId="25" w16cid:durableId="2138908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5896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91344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39311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70022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61999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00666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26194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30202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4708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21"/>
    <w:rsid w:val="00002E0D"/>
    <w:rsid w:val="00002FFF"/>
    <w:rsid w:val="0000721C"/>
    <w:rsid w:val="0001005F"/>
    <w:rsid w:val="000144A3"/>
    <w:rsid w:val="00045B41"/>
    <w:rsid w:val="000463CA"/>
    <w:rsid w:val="00051672"/>
    <w:rsid w:val="000527A4"/>
    <w:rsid w:val="00055BB8"/>
    <w:rsid w:val="00067742"/>
    <w:rsid w:val="000701A9"/>
    <w:rsid w:val="00072278"/>
    <w:rsid w:val="00075D3D"/>
    <w:rsid w:val="00076DC2"/>
    <w:rsid w:val="00084C59"/>
    <w:rsid w:val="0008738B"/>
    <w:rsid w:val="000944E4"/>
    <w:rsid w:val="000B0E7F"/>
    <w:rsid w:val="000B173C"/>
    <w:rsid w:val="000D418B"/>
    <w:rsid w:val="000E31B2"/>
    <w:rsid w:val="000E5C21"/>
    <w:rsid w:val="000F34FA"/>
    <w:rsid w:val="000F4A80"/>
    <w:rsid w:val="00101DE7"/>
    <w:rsid w:val="00101E2A"/>
    <w:rsid w:val="0010217C"/>
    <w:rsid w:val="00104162"/>
    <w:rsid w:val="00104438"/>
    <w:rsid w:val="00104599"/>
    <w:rsid w:val="00105584"/>
    <w:rsid w:val="00107074"/>
    <w:rsid w:val="00107B67"/>
    <w:rsid w:val="00111BC2"/>
    <w:rsid w:val="001121B4"/>
    <w:rsid w:val="001145D7"/>
    <w:rsid w:val="0013072B"/>
    <w:rsid w:val="00140BF5"/>
    <w:rsid w:val="001451D4"/>
    <w:rsid w:val="00160B81"/>
    <w:rsid w:val="001630EA"/>
    <w:rsid w:val="00174528"/>
    <w:rsid w:val="00187B6F"/>
    <w:rsid w:val="001949F1"/>
    <w:rsid w:val="001962C3"/>
    <w:rsid w:val="001A46EC"/>
    <w:rsid w:val="001A7444"/>
    <w:rsid w:val="001B1A61"/>
    <w:rsid w:val="001B65D4"/>
    <w:rsid w:val="001B6E74"/>
    <w:rsid w:val="001C6CC5"/>
    <w:rsid w:val="001D0B15"/>
    <w:rsid w:val="001D48CE"/>
    <w:rsid w:val="001D4D33"/>
    <w:rsid w:val="001E0C4F"/>
    <w:rsid w:val="001E4531"/>
    <w:rsid w:val="001E639E"/>
    <w:rsid w:val="001F6526"/>
    <w:rsid w:val="001F7171"/>
    <w:rsid w:val="0020080A"/>
    <w:rsid w:val="0020259B"/>
    <w:rsid w:val="0020290B"/>
    <w:rsid w:val="00214AF7"/>
    <w:rsid w:val="002323F3"/>
    <w:rsid w:val="00234C2F"/>
    <w:rsid w:val="0024141B"/>
    <w:rsid w:val="00242746"/>
    <w:rsid w:val="002468DE"/>
    <w:rsid w:val="00256EE0"/>
    <w:rsid w:val="00260020"/>
    <w:rsid w:val="0027457A"/>
    <w:rsid w:val="00274961"/>
    <w:rsid w:val="00276EC3"/>
    <w:rsid w:val="0028030C"/>
    <w:rsid w:val="00281438"/>
    <w:rsid w:val="00281F35"/>
    <w:rsid w:val="002860B6"/>
    <w:rsid w:val="00293AA7"/>
    <w:rsid w:val="002A407D"/>
    <w:rsid w:val="002B11EF"/>
    <w:rsid w:val="002D0AFB"/>
    <w:rsid w:val="002D55E7"/>
    <w:rsid w:val="002E6099"/>
    <w:rsid w:val="002F3073"/>
    <w:rsid w:val="002F46B3"/>
    <w:rsid w:val="002F4A0F"/>
    <w:rsid w:val="002F6DFB"/>
    <w:rsid w:val="0030692E"/>
    <w:rsid w:val="00311567"/>
    <w:rsid w:val="00320398"/>
    <w:rsid w:val="00323620"/>
    <w:rsid w:val="003264B7"/>
    <w:rsid w:val="003268C8"/>
    <w:rsid w:val="00327434"/>
    <w:rsid w:val="00333FD3"/>
    <w:rsid w:val="00334220"/>
    <w:rsid w:val="00336D7B"/>
    <w:rsid w:val="00343DAE"/>
    <w:rsid w:val="00352A97"/>
    <w:rsid w:val="00363249"/>
    <w:rsid w:val="0036347E"/>
    <w:rsid w:val="00366A51"/>
    <w:rsid w:val="00372724"/>
    <w:rsid w:val="00376C6B"/>
    <w:rsid w:val="00380C03"/>
    <w:rsid w:val="00380D2F"/>
    <w:rsid w:val="00385398"/>
    <w:rsid w:val="003A5345"/>
    <w:rsid w:val="003D1F2C"/>
    <w:rsid w:val="003D7679"/>
    <w:rsid w:val="003D7FAA"/>
    <w:rsid w:val="003F2845"/>
    <w:rsid w:val="003F70A8"/>
    <w:rsid w:val="00405699"/>
    <w:rsid w:val="00411C94"/>
    <w:rsid w:val="004147C1"/>
    <w:rsid w:val="0041556F"/>
    <w:rsid w:val="00431CA8"/>
    <w:rsid w:val="004354DF"/>
    <w:rsid w:val="004376C8"/>
    <w:rsid w:val="0043788C"/>
    <w:rsid w:val="004418D1"/>
    <w:rsid w:val="004454BF"/>
    <w:rsid w:val="00446225"/>
    <w:rsid w:val="004462B9"/>
    <w:rsid w:val="0045093E"/>
    <w:rsid w:val="00454AEE"/>
    <w:rsid w:val="0046201E"/>
    <w:rsid w:val="00464200"/>
    <w:rsid w:val="004647E9"/>
    <w:rsid w:val="00465F7F"/>
    <w:rsid w:val="00470A42"/>
    <w:rsid w:val="00474CCB"/>
    <w:rsid w:val="004A2696"/>
    <w:rsid w:val="004A2FED"/>
    <w:rsid w:val="004B5665"/>
    <w:rsid w:val="004B78D2"/>
    <w:rsid w:val="004C0E7E"/>
    <w:rsid w:val="004D4501"/>
    <w:rsid w:val="004E21FD"/>
    <w:rsid w:val="004E2BE5"/>
    <w:rsid w:val="004E31B7"/>
    <w:rsid w:val="004F51E3"/>
    <w:rsid w:val="00501632"/>
    <w:rsid w:val="00502299"/>
    <w:rsid w:val="0051508D"/>
    <w:rsid w:val="00527D06"/>
    <w:rsid w:val="0054520B"/>
    <w:rsid w:val="005505D6"/>
    <w:rsid w:val="005526B1"/>
    <w:rsid w:val="005530BD"/>
    <w:rsid w:val="005542AB"/>
    <w:rsid w:val="0055579D"/>
    <w:rsid w:val="005619DA"/>
    <w:rsid w:val="00565339"/>
    <w:rsid w:val="00567111"/>
    <w:rsid w:val="00575446"/>
    <w:rsid w:val="00576991"/>
    <w:rsid w:val="00594C05"/>
    <w:rsid w:val="005968AD"/>
    <w:rsid w:val="005A208F"/>
    <w:rsid w:val="005A6F73"/>
    <w:rsid w:val="005B006F"/>
    <w:rsid w:val="005B0459"/>
    <w:rsid w:val="005B1061"/>
    <w:rsid w:val="005C0152"/>
    <w:rsid w:val="005C076C"/>
    <w:rsid w:val="005D017A"/>
    <w:rsid w:val="005E1AF4"/>
    <w:rsid w:val="005E4768"/>
    <w:rsid w:val="005F114D"/>
    <w:rsid w:val="005F792C"/>
    <w:rsid w:val="0060673E"/>
    <w:rsid w:val="006067C0"/>
    <w:rsid w:val="00620A1F"/>
    <w:rsid w:val="006221F4"/>
    <w:rsid w:val="0062334A"/>
    <w:rsid w:val="00623F90"/>
    <w:rsid w:val="006278F1"/>
    <w:rsid w:val="00632B1C"/>
    <w:rsid w:val="00634032"/>
    <w:rsid w:val="00644B0E"/>
    <w:rsid w:val="0064592B"/>
    <w:rsid w:val="006473F5"/>
    <w:rsid w:val="00652D8C"/>
    <w:rsid w:val="0065464F"/>
    <w:rsid w:val="00667282"/>
    <w:rsid w:val="00674596"/>
    <w:rsid w:val="00684EE6"/>
    <w:rsid w:val="006951D7"/>
    <w:rsid w:val="006A23CD"/>
    <w:rsid w:val="006A2565"/>
    <w:rsid w:val="006A31E0"/>
    <w:rsid w:val="006A4972"/>
    <w:rsid w:val="006B67D3"/>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478AF"/>
    <w:rsid w:val="00752980"/>
    <w:rsid w:val="007663DD"/>
    <w:rsid w:val="007664BA"/>
    <w:rsid w:val="0076673D"/>
    <w:rsid w:val="00774237"/>
    <w:rsid w:val="00774A74"/>
    <w:rsid w:val="0077516C"/>
    <w:rsid w:val="007775E8"/>
    <w:rsid w:val="00781751"/>
    <w:rsid w:val="00785011"/>
    <w:rsid w:val="007857DC"/>
    <w:rsid w:val="00785E53"/>
    <w:rsid w:val="00794F9D"/>
    <w:rsid w:val="00795503"/>
    <w:rsid w:val="007A1F69"/>
    <w:rsid w:val="007A3FEE"/>
    <w:rsid w:val="007A50E6"/>
    <w:rsid w:val="007A5791"/>
    <w:rsid w:val="007C1757"/>
    <w:rsid w:val="007C3A0C"/>
    <w:rsid w:val="007D6289"/>
    <w:rsid w:val="007D7BDD"/>
    <w:rsid w:val="007E0266"/>
    <w:rsid w:val="007E40E0"/>
    <w:rsid w:val="007F0449"/>
    <w:rsid w:val="007F3AAA"/>
    <w:rsid w:val="007F5D19"/>
    <w:rsid w:val="007F6528"/>
    <w:rsid w:val="007F6630"/>
    <w:rsid w:val="007F765D"/>
    <w:rsid w:val="00803D82"/>
    <w:rsid w:val="0080676D"/>
    <w:rsid w:val="0080679F"/>
    <w:rsid w:val="00807DEE"/>
    <w:rsid w:val="00816152"/>
    <w:rsid w:val="0083724F"/>
    <w:rsid w:val="00850A9A"/>
    <w:rsid w:val="008539AB"/>
    <w:rsid w:val="00854CEA"/>
    <w:rsid w:val="0086354E"/>
    <w:rsid w:val="0087095A"/>
    <w:rsid w:val="008840C9"/>
    <w:rsid w:val="00886555"/>
    <w:rsid w:val="0089379E"/>
    <w:rsid w:val="008A79F5"/>
    <w:rsid w:val="008B3052"/>
    <w:rsid w:val="008B57D6"/>
    <w:rsid w:val="008C3119"/>
    <w:rsid w:val="008D2A63"/>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0ACC"/>
    <w:rsid w:val="0096183A"/>
    <w:rsid w:val="00970E30"/>
    <w:rsid w:val="00971190"/>
    <w:rsid w:val="00973972"/>
    <w:rsid w:val="00975122"/>
    <w:rsid w:val="009765AA"/>
    <w:rsid w:val="00997C50"/>
    <w:rsid w:val="009A002E"/>
    <w:rsid w:val="009A13A4"/>
    <w:rsid w:val="009A2F4F"/>
    <w:rsid w:val="009B0922"/>
    <w:rsid w:val="009B1654"/>
    <w:rsid w:val="009B47CF"/>
    <w:rsid w:val="009B64A8"/>
    <w:rsid w:val="009C2614"/>
    <w:rsid w:val="009C587C"/>
    <w:rsid w:val="009C6E39"/>
    <w:rsid w:val="009E3C16"/>
    <w:rsid w:val="009E4A74"/>
    <w:rsid w:val="009E4ACD"/>
    <w:rsid w:val="009F24AC"/>
    <w:rsid w:val="009F7BC5"/>
    <w:rsid w:val="00A01D38"/>
    <w:rsid w:val="00A038B4"/>
    <w:rsid w:val="00A038B9"/>
    <w:rsid w:val="00A1618B"/>
    <w:rsid w:val="00A172DC"/>
    <w:rsid w:val="00A277A2"/>
    <w:rsid w:val="00A3340C"/>
    <w:rsid w:val="00A34E61"/>
    <w:rsid w:val="00A37F08"/>
    <w:rsid w:val="00A42A4D"/>
    <w:rsid w:val="00A45B23"/>
    <w:rsid w:val="00A52E08"/>
    <w:rsid w:val="00A55015"/>
    <w:rsid w:val="00A664B2"/>
    <w:rsid w:val="00A85C78"/>
    <w:rsid w:val="00A87060"/>
    <w:rsid w:val="00A90BA0"/>
    <w:rsid w:val="00AA1422"/>
    <w:rsid w:val="00AA3B50"/>
    <w:rsid w:val="00AA516D"/>
    <w:rsid w:val="00AB039C"/>
    <w:rsid w:val="00AB6678"/>
    <w:rsid w:val="00AC063F"/>
    <w:rsid w:val="00AC0A5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81613"/>
    <w:rsid w:val="00B84339"/>
    <w:rsid w:val="00B85738"/>
    <w:rsid w:val="00B85740"/>
    <w:rsid w:val="00B9128A"/>
    <w:rsid w:val="00B95D3A"/>
    <w:rsid w:val="00BA723C"/>
    <w:rsid w:val="00BC11FD"/>
    <w:rsid w:val="00BC379B"/>
    <w:rsid w:val="00BC3AA9"/>
    <w:rsid w:val="00BE4882"/>
    <w:rsid w:val="00BF31ED"/>
    <w:rsid w:val="00BF50FE"/>
    <w:rsid w:val="00C04AFB"/>
    <w:rsid w:val="00C061D0"/>
    <w:rsid w:val="00C075CA"/>
    <w:rsid w:val="00C07749"/>
    <w:rsid w:val="00C104EE"/>
    <w:rsid w:val="00C13092"/>
    <w:rsid w:val="00C1361D"/>
    <w:rsid w:val="00C21861"/>
    <w:rsid w:val="00C21C1C"/>
    <w:rsid w:val="00C2571F"/>
    <w:rsid w:val="00C329B9"/>
    <w:rsid w:val="00C3561A"/>
    <w:rsid w:val="00C44F75"/>
    <w:rsid w:val="00C503DC"/>
    <w:rsid w:val="00C522BE"/>
    <w:rsid w:val="00C611C9"/>
    <w:rsid w:val="00C642AB"/>
    <w:rsid w:val="00C670BD"/>
    <w:rsid w:val="00C70BF1"/>
    <w:rsid w:val="00C7167B"/>
    <w:rsid w:val="00C72785"/>
    <w:rsid w:val="00C74307"/>
    <w:rsid w:val="00C75C90"/>
    <w:rsid w:val="00C80AAB"/>
    <w:rsid w:val="00C81CA5"/>
    <w:rsid w:val="00C848A0"/>
    <w:rsid w:val="00C92A56"/>
    <w:rsid w:val="00C95936"/>
    <w:rsid w:val="00CA14C1"/>
    <w:rsid w:val="00CA205B"/>
    <w:rsid w:val="00CA3B64"/>
    <w:rsid w:val="00CB186C"/>
    <w:rsid w:val="00CC0018"/>
    <w:rsid w:val="00CD3648"/>
    <w:rsid w:val="00CD4451"/>
    <w:rsid w:val="00CE03E7"/>
    <w:rsid w:val="00CE2F13"/>
    <w:rsid w:val="00D00919"/>
    <w:rsid w:val="00D13200"/>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E600E"/>
    <w:rsid w:val="00DF350F"/>
    <w:rsid w:val="00DF5F13"/>
    <w:rsid w:val="00E03B05"/>
    <w:rsid w:val="00E040DC"/>
    <w:rsid w:val="00E04C6F"/>
    <w:rsid w:val="00E17EEB"/>
    <w:rsid w:val="00E24CAE"/>
    <w:rsid w:val="00E25B62"/>
    <w:rsid w:val="00E2704F"/>
    <w:rsid w:val="00E30FFA"/>
    <w:rsid w:val="00E32231"/>
    <w:rsid w:val="00E327F9"/>
    <w:rsid w:val="00E40395"/>
    <w:rsid w:val="00E4109A"/>
    <w:rsid w:val="00E45B0E"/>
    <w:rsid w:val="00E45E19"/>
    <w:rsid w:val="00E47732"/>
    <w:rsid w:val="00E50492"/>
    <w:rsid w:val="00E509AB"/>
    <w:rsid w:val="00E54D11"/>
    <w:rsid w:val="00E54E1F"/>
    <w:rsid w:val="00E55216"/>
    <w:rsid w:val="00E56AE3"/>
    <w:rsid w:val="00E56DFA"/>
    <w:rsid w:val="00E6536B"/>
    <w:rsid w:val="00E677FD"/>
    <w:rsid w:val="00E7191D"/>
    <w:rsid w:val="00E76A2D"/>
    <w:rsid w:val="00E76A55"/>
    <w:rsid w:val="00E84F76"/>
    <w:rsid w:val="00E86D4E"/>
    <w:rsid w:val="00E94132"/>
    <w:rsid w:val="00E96073"/>
    <w:rsid w:val="00EA1C77"/>
    <w:rsid w:val="00EA2F56"/>
    <w:rsid w:val="00EA3141"/>
    <w:rsid w:val="00EA5B16"/>
    <w:rsid w:val="00EB1C66"/>
    <w:rsid w:val="00EB3383"/>
    <w:rsid w:val="00EE27DF"/>
    <w:rsid w:val="00EE5271"/>
    <w:rsid w:val="00EF6976"/>
    <w:rsid w:val="00EF6A05"/>
    <w:rsid w:val="00F05D03"/>
    <w:rsid w:val="00F068E8"/>
    <w:rsid w:val="00F06E30"/>
    <w:rsid w:val="00F1012A"/>
    <w:rsid w:val="00F2220A"/>
    <w:rsid w:val="00F2256A"/>
    <w:rsid w:val="00F31F51"/>
    <w:rsid w:val="00F36F66"/>
    <w:rsid w:val="00F461CE"/>
    <w:rsid w:val="00F53689"/>
    <w:rsid w:val="00F61193"/>
    <w:rsid w:val="00F61E46"/>
    <w:rsid w:val="00F64B73"/>
    <w:rsid w:val="00F67480"/>
    <w:rsid w:val="00F720CE"/>
    <w:rsid w:val="00F76472"/>
    <w:rsid w:val="00F817D1"/>
    <w:rsid w:val="00F836C3"/>
    <w:rsid w:val="00F91B2A"/>
    <w:rsid w:val="00FA1884"/>
    <w:rsid w:val="00FA2E38"/>
    <w:rsid w:val="00FA62C2"/>
    <w:rsid w:val="00FB3E5D"/>
    <w:rsid w:val="00FB4B9C"/>
    <w:rsid w:val="00FB6D3F"/>
    <w:rsid w:val="00FC52E1"/>
    <w:rsid w:val="00FD7B22"/>
    <w:rsid w:val="00FE1DA2"/>
    <w:rsid w:val="00FE4D57"/>
    <w:rsid w:val="00FE76C7"/>
    <w:rsid w:val="00FF05C4"/>
    <w:rsid w:val="00FF531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EC3B5"/>
  <w15:chartTrackingRefBased/>
  <w15:docId w15:val="{3487BF24-851A-4B47-ABD5-F52E0B4B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7BDD"/>
    <w:rPr>
      <w:rFonts w:asciiTheme="minorHAnsi" w:hAnsiTheme="minorHAnsi"/>
      <w:sz w:val="24"/>
      <w:lang w:eastAsia="de-DE"/>
    </w:rPr>
  </w:style>
  <w:style w:type="paragraph" w:styleId="berschrift1">
    <w:name w:val="heading 1"/>
    <w:basedOn w:val="Standard"/>
    <w:next w:val="Standard"/>
    <w:link w:val="berschrift1Zchn"/>
    <w:qFormat/>
    <w:rsid w:val="000E5C21"/>
    <w:pPr>
      <w:spacing w:before="40" w:line="100" w:lineRule="atLeast"/>
      <w:outlineLvl w:val="0"/>
    </w:pPr>
    <w:rPr>
      <w:rFonts w:cstheme="minorHAnsi"/>
      <w:b/>
      <w:bCs/>
      <w:lang w:val="de-DE" w:eastAsia="ar-SA"/>
    </w:rPr>
  </w:style>
  <w:style w:type="paragraph" w:styleId="berschrift2">
    <w:name w:val="heading 2"/>
    <w:basedOn w:val="berschrift1"/>
    <w:next w:val="Standard"/>
    <w:link w:val="berschrift2Zchn"/>
    <w:qFormat/>
    <w:rsid w:val="00084C59"/>
    <w:pPr>
      <w:outlineLvl w:val="1"/>
    </w:pPr>
    <w:rPr>
      <w:bCs w:val="0"/>
      <w:i/>
      <w:iCs/>
    </w:rPr>
  </w:style>
  <w:style w:type="paragraph" w:styleId="berschrift3">
    <w:name w:val="heading 3"/>
    <w:basedOn w:val="berschrift2"/>
    <w:next w:val="Standard"/>
    <w:link w:val="berschrift3Zchn"/>
    <w:qFormat/>
    <w:rsid w:val="00214AF7"/>
    <w:pPr>
      <w:spacing w:before="120"/>
      <w:outlineLvl w:val="2"/>
    </w:pPr>
    <w:rPr>
      <w:bCs/>
      <w:i w:val="0"/>
      <w:sz w:val="22"/>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isliste">
    <w:name w:val="Preisliste"/>
    <w:basedOn w:val="Text"/>
    <w:link w:val="PreislisteZchn"/>
    <w:qFormat/>
    <w:rsid w:val="000144A3"/>
    <w:pPr>
      <w:tabs>
        <w:tab w:val="decimal" w:leader="dot" w:pos="9356"/>
      </w:tabs>
      <w:spacing w:before="240" w:line="240" w:lineRule="auto"/>
      <w:contextualSpacing/>
    </w:pPr>
    <w:rPr>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4147C1"/>
    <w:pPr>
      <w:spacing w:before="220" w:line="264" w:lineRule="auto"/>
    </w:pPr>
    <w:rPr>
      <w:color w:val="333333"/>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C061D0"/>
    <w:pPr>
      <w:tabs>
        <w:tab w:val="right" w:pos="4536"/>
      </w:tabs>
      <w:spacing w:after="0"/>
      <w:ind w:right="5441"/>
    </w:pPr>
    <w:rPr>
      <w:rFonts w:ascii="Century Gothic" w:hAnsi="Century Gothic" w:cs="Arial"/>
      <w:noProof/>
      <w:color w:val="7ACA2A"/>
      <w:sz w:val="22"/>
      <w:szCs w:val="22"/>
      <w:lang w:val="de-DE" w:eastAsia="de-DE"/>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0E5C21"/>
    <w:rPr>
      <w:rFonts w:asciiTheme="minorHAnsi" w:hAnsiTheme="minorHAnsi" w:cstheme="minorHAnsi"/>
      <w:b/>
      <w:bCs/>
      <w:sz w:val="24"/>
      <w:lang w:val="de-DE" w:eastAsia="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uiPriority w:val="39"/>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Preisliste"/>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104599"/>
    <w:rPr>
      <w:b/>
      <w:bCs/>
      <w:color w:val="auto"/>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77516C"/>
    <w:pPr>
      <w:jc w:val="left"/>
    </w:pPr>
    <w:rPr>
      <w:sz w:val="16"/>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4147C1"/>
    <w:rPr>
      <w:rFonts w:asciiTheme="minorHAnsi" w:hAnsiTheme="minorHAnsi"/>
      <w:color w:val="333333"/>
      <w:sz w:val="24"/>
      <w:lang w:val="en-GB" w:eastAsia="de-DE"/>
    </w:rPr>
  </w:style>
  <w:style w:type="character" w:customStyle="1" w:styleId="PreislisteZchn">
    <w:name w:val="Preisliste Zchn"/>
    <w:link w:val="Preisliste"/>
    <w:rsid w:val="000144A3"/>
    <w:rPr>
      <w:rFonts w:asciiTheme="minorHAnsi" w:hAnsiTheme="minorHAnsi"/>
      <w:color w:val="333333"/>
      <w:sz w:val="24"/>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C061D0"/>
    <w:rPr>
      <w:rFonts w:ascii="Century Gothic" w:hAnsi="Century Gothic" w:cs="Arial"/>
      <w:noProof/>
      <w:color w:val="7ACA2A"/>
      <w:sz w:val="22"/>
      <w:szCs w:val="22"/>
      <w:lang w:val="de-DE" w:eastAsia="de-DE"/>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77516C"/>
    <w:rPr>
      <w:rFonts w:ascii="Century Gothic" w:hAnsi="Century Gothic" w:cs="Arial"/>
      <w:color w:val="7ACA2A"/>
      <w:sz w:val="16"/>
      <w:szCs w:val="14"/>
      <w:u w:val="single"/>
    </w:rPr>
  </w:style>
  <w:style w:type="character" w:customStyle="1" w:styleId="Infotext">
    <w:name w:val="Infotext"/>
    <w:rsid w:val="00DD4A7A"/>
    <w:rPr>
      <w:rFonts w:ascii="Century Gothic" w:hAnsi="Century Gothic"/>
      <w:color w:val="4575B1"/>
      <w:sz w:val="20"/>
      <w:lang w:val="de-DE"/>
    </w:rPr>
  </w:style>
  <w:style w:type="paragraph" w:customStyle="1" w:styleId="Inotext">
    <w:name w:val="Inotext"/>
    <w:basedOn w:val="Text"/>
    <w:qFormat/>
    <w:rsid w:val="0045093E"/>
    <w:pPr>
      <w:spacing w:before="0" w:line="240" w:lineRule="auto"/>
    </w:pPr>
    <w:rPr>
      <w:color w:val="7ACA2A"/>
      <w:sz w:val="20"/>
    </w:rPr>
  </w:style>
  <w:style w:type="paragraph" w:customStyle="1" w:styleId="Textaufzhlung-1">
    <w:name w:val="Textaufzählung-1"/>
    <w:basedOn w:val="Text"/>
    <w:next w:val="Textaufzhlung"/>
    <w:link w:val="Textaufzhlung-1Zchn"/>
    <w:qFormat/>
    <w:rsid w:val="000144A3"/>
    <w:pPr>
      <w:numPr>
        <w:numId w:val="17"/>
      </w:numPr>
      <w:spacing w:before="240"/>
      <w:ind w:left="851" w:hanging="709"/>
      <w:contextualSpacing/>
    </w:pPr>
    <w:rPr>
      <w:rFonts w:ascii="Arial" w:hAnsi="Arial"/>
      <w:color w:val="262626" w:themeColor="text1" w:themeTint="D9"/>
      <w:sz w:val="22"/>
    </w:rPr>
  </w:style>
  <w:style w:type="character" w:customStyle="1" w:styleId="Textaufzhlung-1Zchn">
    <w:name w:val="Textaufzählung-1 Zchn"/>
    <w:link w:val="Textaufzhlung-1"/>
    <w:rsid w:val="000144A3"/>
    <w:rPr>
      <w:rFonts w:ascii="Arial" w:hAnsi="Arial"/>
      <w:color w:val="262626" w:themeColor="text1" w:themeTint="D9"/>
      <w:sz w:val="22"/>
      <w:lang w:val="en-GB"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140BF5"/>
    <w:pPr>
      <w:jc w:val="both"/>
    </w:pPr>
    <w:rPr>
      <w:sz w:val="22"/>
      <w:szCs w:val="22"/>
      <w:lang w:val="de-AT"/>
    </w:rPr>
  </w:style>
  <w:style w:type="character" w:customStyle="1" w:styleId="TextblockZchn">
    <w:name w:val="Textblock Zchn"/>
    <w:link w:val="Textblock"/>
    <w:rsid w:val="00140BF5"/>
    <w:rPr>
      <w:rFonts w:asciiTheme="minorHAnsi" w:hAnsiTheme="minorHAnsi"/>
      <w:color w:val="333333"/>
      <w:sz w:val="22"/>
      <w:szCs w:val="22"/>
      <w:lang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2">
    <w:name w:val="Textaufzählung-2"/>
    <w:basedOn w:val="Textaufzhlung-1"/>
    <w:qFormat/>
    <w:rsid w:val="0077516C"/>
    <w:pPr>
      <w:numPr>
        <w:numId w:val="15"/>
      </w:numPr>
      <w:tabs>
        <w:tab w:val="left" w:pos="851"/>
      </w:tabs>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character" w:styleId="Hervorhebung">
    <w:name w:val="Emphasis"/>
    <w:basedOn w:val="Absatz-Standardschriftart"/>
    <w:qFormat/>
    <w:rsid w:val="0080676D"/>
    <w:rPr>
      <w:i/>
      <w:iCs/>
    </w:rPr>
  </w:style>
  <w:style w:type="paragraph" w:customStyle="1" w:styleId="Infotext-bezeichner">
    <w:name w:val="Infotext-bezeichner"/>
    <w:basedOn w:val="Standard"/>
    <w:qFormat/>
    <w:rsid w:val="00260020"/>
    <w:pPr>
      <w:framePr w:hSpace="142" w:wrap="around" w:vAnchor="page" w:hAnchor="margin" w:y="2836"/>
      <w:tabs>
        <w:tab w:val="left" w:pos="1680"/>
      </w:tabs>
      <w:jc w:val="right"/>
    </w:pPr>
  </w:style>
  <w:style w:type="character" w:customStyle="1" w:styleId="Informationstext-bezeichner">
    <w:name w:val="Informationstext -bezeichner"/>
    <w:basedOn w:val="Absatz-Standardschriftart"/>
    <w:rsid w:val="00652D8C"/>
    <w:rPr>
      <w:rFonts w:asciiTheme="minorHAnsi" w:hAnsiTheme="minorHAnsi"/>
      <w:color w:val="auto"/>
      <w:sz w:val="22"/>
      <w:lang w:val="de-DE"/>
    </w:rPr>
  </w:style>
  <w:style w:type="character" w:customStyle="1" w:styleId="FormatvorlageInformationstext-bezeichner">
    <w:name w:val="Formatvorlage Informationstext -bezeichner"/>
    <w:basedOn w:val="Informationstext-bezeichner"/>
    <w:qFormat/>
    <w:rsid w:val="00104599"/>
    <w:rPr>
      <w:rFonts w:asciiTheme="minorHAnsi" w:hAnsiTheme="minorHAnsi"/>
      <w:i/>
      <w:iCs/>
      <w:color w:val="7ACA2A"/>
      <w:sz w:val="20"/>
      <w:lang w:val="de-DE"/>
    </w:rPr>
  </w:style>
  <w:style w:type="character" w:styleId="NichtaufgelsteErwhnung">
    <w:name w:val="Unresolved Mention"/>
    <w:basedOn w:val="Absatz-Standardschriftart"/>
    <w:uiPriority w:val="99"/>
    <w:semiHidden/>
    <w:unhideWhenUsed/>
    <w:rsid w:val="00C07749"/>
    <w:rPr>
      <w:color w:val="605E5C"/>
      <w:shd w:val="clear" w:color="auto" w:fill="E1DFDD"/>
    </w:rPr>
  </w:style>
  <w:style w:type="paragraph" w:customStyle="1" w:styleId="Textaufzhlungnumerisch">
    <w:name w:val="Textaufzählung_numerisch"/>
    <w:basedOn w:val="Standard"/>
    <w:autoRedefine/>
    <w:rsid w:val="00140BF5"/>
    <w:pPr>
      <w:numPr>
        <w:numId w:val="18"/>
      </w:numPr>
      <w:spacing w:before="240" w:line="288" w:lineRule="auto"/>
      <w:ind w:left="714" w:hanging="357"/>
    </w:pPr>
    <w:rPr>
      <w:rFonts w:eastAsia="Trebuchet MS"/>
      <w:color w:val="333333"/>
      <w:sz w:val="22"/>
      <w:szCs w:val="22"/>
    </w:rPr>
  </w:style>
  <w:style w:type="paragraph" w:styleId="Titel">
    <w:name w:val="Title"/>
    <w:basedOn w:val="Textaufzhlungnumerisch"/>
    <w:next w:val="Standard"/>
    <w:link w:val="TitelZchn"/>
    <w:qFormat/>
    <w:rsid w:val="00F720CE"/>
    <w:pPr>
      <w:numPr>
        <w:numId w:val="0"/>
      </w:numPr>
      <w:pBdr>
        <w:bottom w:val="single" w:sz="4" w:space="1" w:color="auto"/>
      </w:pBdr>
    </w:pPr>
    <w:rPr>
      <w:rFonts w:asciiTheme="majorHAnsi" w:hAnsiTheme="majorHAnsi" w:cstheme="majorHAnsi"/>
      <w:b/>
      <w:bCs/>
      <w:sz w:val="48"/>
      <w:szCs w:val="20"/>
    </w:rPr>
  </w:style>
  <w:style w:type="character" w:customStyle="1" w:styleId="TitelZchn">
    <w:name w:val="Titel Zchn"/>
    <w:basedOn w:val="Absatz-Standardschriftart"/>
    <w:link w:val="Titel"/>
    <w:rsid w:val="00F720CE"/>
    <w:rPr>
      <w:rFonts w:asciiTheme="majorHAnsi" w:eastAsia="Trebuchet MS" w:hAnsiTheme="majorHAnsi" w:cstheme="majorHAnsi"/>
      <w:b/>
      <w:bCs/>
      <w:color w:val="333333"/>
      <w:sz w:val="48"/>
      <w:lang w:eastAsia="de-DE"/>
    </w:rPr>
  </w:style>
  <w:style w:type="paragraph" w:customStyle="1" w:styleId="AGB-Abstze">
    <w:name w:val="AGB-Absätze"/>
    <w:basedOn w:val="Standard"/>
    <w:uiPriority w:val="99"/>
    <w:semiHidden/>
    <w:qFormat/>
    <w:rsid w:val="00774237"/>
    <w:pPr>
      <w:widowControl w:val="0"/>
      <w:numPr>
        <w:numId w:val="19"/>
      </w:numPr>
      <w:spacing w:before="80" w:line="264" w:lineRule="auto"/>
    </w:pPr>
    <w:rPr>
      <w:rFonts w:ascii="Calibri" w:hAnsi="Calibri"/>
      <w:szCs w:val="22"/>
      <w:lang w:val="de-DE"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7798">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Formblatt%20Praxisakadem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65A8A-9F86-46AB-B6BD-A09B1C57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Formblatt Praxisakademie</Template>
  <TotalTime>0</TotalTime>
  <Pages>5</Pages>
  <Words>2795</Words>
  <Characters>17613</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Geschaeftsbrief</vt:lpstr>
    </vt:vector>
  </TitlesOfParts>
  <Company>ExpertForce e.Gen.</Company>
  <LinksUpToDate>false</LinksUpToDate>
  <CharactersWithSpaces>20368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cp:lastModifiedBy>Erich Sturmair</cp:lastModifiedBy>
  <cp:revision>2</cp:revision>
  <cp:lastPrinted>2023-10-29T12:58:00Z</cp:lastPrinted>
  <dcterms:created xsi:type="dcterms:W3CDTF">2023-10-29T12:37:00Z</dcterms:created>
  <dcterms:modified xsi:type="dcterms:W3CDTF">2023-10-29T12:59:00Z</dcterms:modified>
  <cp:category>Schriftverkehr</cp:category>
</cp:coreProperties>
</file>