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B63" w:rsidRDefault="00AA7B63" w:rsidP="00AA7B63">
      <w:pPr>
        <w:pStyle w:val="Titel"/>
        <w:snapToGrid w:val="0"/>
      </w:pPr>
      <w:r>
        <w:t>Kooperationsvereinbarung</w:t>
      </w:r>
    </w:p>
    <w:p w:rsidR="00AA7B63" w:rsidRPr="00D86E73" w:rsidRDefault="00AA7B63" w:rsidP="00B61E52">
      <w:pPr>
        <w:pStyle w:val="Textblockklein"/>
      </w:pPr>
      <w:r w:rsidRPr="00D86E73">
        <w:t>zwischen</w:t>
      </w:r>
    </w:p>
    <w:p w:rsidR="00AA7B63" w:rsidRDefault="00B61E52" w:rsidP="00AA7B63">
      <w:pPr>
        <w:pStyle w:val="TextGro"/>
        <w:snapToGrid w:val="0"/>
        <w:spacing w:before="120"/>
      </w:pPr>
      <w:r>
        <w:t>&lt;Titel&gt; &lt;Anrede&gt; &lt;Vorname&gt; &lt;Familienname&gt; &lt;</w:t>
      </w:r>
      <w:proofErr w:type="spellStart"/>
      <w:r>
        <w:t>Postgraduadet</w:t>
      </w:r>
      <w:proofErr w:type="spellEnd"/>
      <w:r>
        <w:t>&gt;</w:t>
      </w:r>
    </w:p>
    <w:p w:rsidR="00286B04" w:rsidRDefault="00B61E52" w:rsidP="00AA7B63">
      <w:pPr>
        <w:pStyle w:val="TextAdresse"/>
      </w:pPr>
      <w:r>
        <w:t>&lt;Wohnadresse&gt;</w:t>
      </w:r>
    </w:p>
    <w:p w:rsidR="00AA7B63" w:rsidRDefault="00B61E52" w:rsidP="00AA7B63">
      <w:pPr>
        <w:pStyle w:val="TextAdresse"/>
      </w:pPr>
      <w:r>
        <w:t>&lt;PLZ&gt; &lt;Ort&gt;</w:t>
      </w:r>
    </w:p>
    <w:p w:rsidR="00AA7B63" w:rsidRDefault="00AA7B63" w:rsidP="00AA7B63">
      <w:pPr>
        <w:pStyle w:val="TextAdresse"/>
      </w:pPr>
    </w:p>
    <w:p w:rsidR="00AA7B63" w:rsidRDefault="00AA7B63" w:rsidP="00B61E52">
      <w:pPr>
        <w:pStyle w:val="Textblockklein"/>
      </w:pPr>
      <w:r>
        <w:t>im folgenden ExpertIn genannt</w:t>
      </w:r>
    </w:p>
    <w:p w:rsidR="00AA7B63" w:rsidRDefault="00AA7B63" w:rsidP="00AA7B63">
      <w:pPr>
        <w:pStyle w:val="Textklein"/>
      </w:pPr>
      <w:r>
        <w:t>und</w:t>
      </w:r>
    </w:p>
    <w:p w:rsidR="00AA7B63" w:rsidRDefault="00AA7B63" w:rsidP="00AA7B63">
      <w:pPr>
        <w:pStyle w:val="Textklein"/>
      </w:pPr>
    </w:p>
    <w:p w:rsidR="00AA7B63" w:rsidRDefault="00AA7B63" w:rsidP="00AA7B63">
      <w:pPr>
        <w:pStyle w:val="TextAdresse"/>
        <w:rPr>
          <w:sz w:val="24"/>
        </w:rPr>
      </w:pPr>
      <w:r>
        <w:rPr>
          <w:sz w:val="24"/>
        </w:rPr>
        <w:t>ExpertForce e.Gen.</w:t>
      </w:r>
    </w:p>
    <w:p w:rsidR="00AA7B63" w:rsidRDefault="00AA7B63" w:rsidP="00AA7B63">
      <w:pPr>
        <w:pStyle w:val="TextAdresse"/>
        <w:rPr>
          <w:sz w:val="24"/>
        </w:rPr>
      </w:pPr>
    </w:p>
    <w:p w:rsidR="00AA7B63" w:rsidRDefault="00AA7B63" w:rsidP="00AA7B63">
      <w:pPr>
        <w:pStyle w:val="TextAdresse"/>
      </w:pPr>
      <w:r>
        <w:t>Rathausplatz 1</w:t>
      </w:r>
    </w:p>
    <w:p w:rsidR="00AA7B63" w:rsidRDefault="00AA7B63" w:rsidP="00AA7B63">
      <w:pPr>
        <w:pStyle w:val="TextAdresse"/>
      </w:pPr>
      <w:r>
        <w:t>4550 Kremsmünster</w:t>
      </w:r>
    </w:p>
    <w:p w:rsidR="00AA7B63" w:rsidRDefault="00AA7B63" w:rsidP="00AA7B63">
      <w:pPr>
        <w:jc w:val="right"/>
      </w:pPr>
      <w:r>
        <w:rPr>
          <w:rStyle w:val="StrongEmphasis"/>
          <w:sz w:val="18"/>
          <w:szCs w:val="18"/>
        </w:rPr>
        <w:t xml:space="preserve">Kremsmünster, </w:t>
      </w:r>
      <w:r w:rsidR="00B61E52">
        <w:rPr>
          <w:rStyle w:val="StrongEmphasis"/>
          <w:sz w:val="18"/>
          <w:szCs w:val="18"/>
        </w:rPr>
        <w:t>&lt;Datum&gt;</w:t>
      </w:r>
    </w:p>
    <w:p w:rsidR="00AA7B63" w:rsidRPr="00D86E73" w:rsidRDefault="00AA7B63" w:rsidP="00D86E73">
      <w:pPr>
        <w:pStyle w:val="berschrift1"/>
      </w:pPr>
      <w:r w:rsidRPr="00D86E73">
        <w:t>Beginn und Ende der Vereinbarung</w:t>
      </w:r>
    </w:p>
    <w:p w:rsidR="00AA7B63" w:rsidRPr="00D86E73" w:rsidRDefault="00AA7B63" w:rsidP="00B61E52">
      <w:pPr>
        <w:pStyle w:val="Textblock"/>
      </w:pPr>
      <w:r w:rsidRPr="00D86E73">
        <w:t xml:space="preserve">Die Vereinbarung tritt ab </w:t>
      </w:r>
      <w:r w:rsidR="00B61E52" w:rsidRPr="00B61E52">
        <w:rPr>
          <w:b/>
        </w:rPr>
        <w:t>&lt;</w:t>
      </w:r>
      <w:proofErr w:type="spellStart"/>
      <w:r w:rsidRPr="00B61E52">
        <w:rPr>
          <w:b/>
        </w:rPr>
        <w:t>x.xx</w:t>
      </w:r>
      <w:proofErr w:type="spellEnd"/>
      <w:r w:rsidRPr="00B61E52">
        <w:rPr>
          <w:b/>
        </w:rPr>
        <w:t xml:space="preserve"> 201X</w:t>
      </w:r>
      <w:r w:rsidR="00B61E52" w:rsidRPr="00B61E52">
        <w:rPr>
          <w:b/>
        </w:rPr>
        <w:t>&gt;</w:t>
      </w:r>
      <w:r w:rsidRPr="00D86E73">
        <w:t xml:space="preserve"> in Kraft. Sie ist beiderseits mit eine Frist von 6 Wochen zum Quartalsende ordentlich kündbar. Die Kündigung hat schriftlich zu erfolgen. Rechte zur außerordentlichen Kündigung aus wichtigem Grund bleiben hiervon unberührt.</w:t>
      </w:r>
    </w:p>
    <w:p w:rsidR="00AA7B63" w:rsidRPr="00D86E73" w:rsidRDefault="00AA7B63" w:rsidP="00D86E73">
      <w:pPr>
        <w:pStyle w:val="berschrift1"/>
      </w:pPr>
      <w:r w:rsidRPr="00D86E73">
        <w:t>Gegenstand der Vereinbarung</w:t>
      </w:r>
    </w:p>
    <w:p w:rsidR="00AA7B63" w:rsidRPr="00D86E73" w:rsidRDefault="00AA7B63" w:rsidP="00B61E52">
      <w:pPr>
        <w:pStyle w:val="Textblock"/>
      </w:pPr>
      <w:r w:rsidRPr="00D86E73">
        <w:t xml:space="preserve">Gegenstand der Vereinbarung ist die Durchführung und Vermittlung von Aufträgen in der Unternehmensberatung, sowie Verbreitung der gemeinsamen Marke ExpertForce und Kundenakquise, gemäß § 2 Absatz 1 und 2 der Satzung.  </w:t>
      </w:r>
    </w:p>
    <w:p w:rsidR="00AA7B63" w:rsidRPr="00D86E73" w:rsidRDefault="00AA7B63" w:rsidP="00B61E52">
      <w:pPr>
        <w:pStyle w:val="Textblock"/>
      </w:pPr>
      <w:r w:rsidRPr="00D86E73">
        <w:t>Ziele, Maßnahmen und Prioritäten werden zwischen ExpertIn und ExpertForce abgestimmt und festgelegt.</w:t>
      </w:r>
    </w:p>
    <w:p w:rsidR="00AA7B63" w:rsidRPr="00D86E73" w:rsidRDefault="00AA7B63" w:rsidP="00B61E52">
      <w:pPr>
        <w:pStyle w:val="Textblock"/>
      </w:pPr>
      <w:r w:rsidRPr="00D86E73">
        <w:t xml:space="preserve">Soweit ExpertForce im Rahmen seiner Tätigkeit Beratungsleistungen anbietet und übernimmt, die in besonderer Weise dem Leistungsprofil und bisherigen Tätigkeitsschwerpunkt des ExpertIn entsprechen, so wird dieser damit bevorzugt betraut, soweit er die Dienstleistungen zum geforderten Zeitpunkt, im erforderlichen Umfang, </w:t>
      </w:r>
      <w:r w:rsidRPr="00D86E73">
        <w:lastRenderedPageBreak/>
        <w:t>entsprechend der ExpertForce Qualitätsrichtlinien und zu den Bedingungen des zwischen ExpertForce und Kunde geschlossenen Vertrages erbringen kann.</w:t>
      </w:r>
    </w:p>
    <w:p w:rsidR="00AA7B63" w:rsidRPr="00D86E73" w:rsidRDefault="00AA7B63" w:rsidP="00B61E52">
      <w:pPr>
        <w:pStyle w:val="Textblock"/>
      </w:pPr>
      <w:r w:rsidRPr="00D86E73">
        <w:t>Der ExpertIn und ExpertForce informieren sich zeitnah und wechselseitig über Geschäftsgelegenheiten, die für diese Kooperation von Interesse sein könnten. Während der Laufzeit der Vereinbarung wird der ExpertIn für kein anderes Unternehmen tätig sein, das mit ExpertForce in einem Wettbewerbsverhältnis steht.</w:t>
      </w:r>
    </w:p>
    <w:p w:rsidR="00AA7B63" w:rsidRPr="00D86E73" w:rsidRDefault="00AA7B63" w:rsidP="00B61E52">
      <w:pPr>
        <w:pStyle w:val="Textblock"/>
      </w:pPr>
      <w:r w:rsidRPr="00D86E73">
        <w:t>Der ExpertIn ist bei der Durchführung der vereinbarten Leistungen nicht in die betriebliche Organisation eingegliedert</w:t>
      </w:r>
    </w:p>
    <w:p w:rsidR="00AA7B63" w:rsidRPr="00D86E73" w:rsidRDefault="00AA7B63" w:rsidP="00B61E52">
      <w:pPr>
        <w:pStyle w:val="Textblock"/>
      </w:pPr>
      <w:r w:rsidRPr="00D86E73">
        <w:t>Er ist in der Bestimmung seines Arbeitsortes frei und nicht an Weisungen von ExpertForce bezüglich Arbeitszeit gebunden.</w:t>
      </w:r>
    </w:p>
    <w:p w:rsidR="00AA7B63" w:rsidRPr="00D86E73" w:rsidRDefault="00AA7B63" w:rsidP="00D86E73">
      <w:pPr>
        <w:pStyle w:val="berschrift1"/>
      </w:pPr>
      <w:r w:rsidRPr="00D86E73">
        <w:t>Betriebsmittel und Einsatz</w:t>
      </w:r>
    </w:p>
    <w:p w:rsidR="00AA7B63" w:rsidRPr="00D86E73" w:rsidRDefault="00AA7B63" w:rsidP="00B61E52">
      <w:pPr>
        <w:pStyle w:val="Textblock"/>
      </w:pPr>
      <w:r w:rsidRPr="00D86E73">
        <w:t xml:space="preserve">Betriebsmittel werden von dem/der ExpertIn selbst bereitgestellt. ExpertForce Unterlagen (Briefbögen, Visitenkarten </w:t>
      </w:r>
      <w:proofErr w:type="spellStart"/>
      <w:r w:rsidRPr="00D86E73">
        <w:t>u.ä.</w:t>
      </w:r>
      <w:proofErr w:type="spellEnd"/>
      <w:r w:rsidRPr="00D86E73">
        <w:t>) stellt ExpertForce.</w:t>
      </w:r>
    </w:p>
    <w:p w:rsidR="00AA7B63" w:rsidRPr="00D86E73" w:rsidRDefault="00AA7B63" w:rsidP="00B61E52">
      <w:pPr>
        <w:pStyle w:val="Textblock"/>
      </w:pPr>
      <w:r w:rsidRPr="00D86E73">
        <w:t>Software und/oder Unterlagen der ExpertForce sind urheberrechtlich geschützt. Sollten im Rahmen eines Auftrages eine Aushändigung an den/die ExpertIn erfolgen, bleiben sämtliche Rechte, insbesondere des Nachdruck und der Vervielfältigung, der Wiedergabe auf fototechnischem oder elektronischen Wege sowie die Sicherung auf Datenverarbeitungsanlagen – auch bei nur auszugsweiser Verwertung – der ExpertForce, vorbehalten.</w:t>
      </w:r>
    </w:p>
    <w:p w:rsidR="00AA7B63" w:rsidRPr="00D86E73" w:rsidRDefault="00AA7B63" w:rsidP="00B61E52">
      <w:pPr>
        <w:pStyle w:val="Textblock"/>
      </w:pPr>
      <w:r w:rsidRPr="00D86E73">
        <w:t>Der/die ExpertIn ist berechtigt, nach Absprache mit ExpertForce, auf eigene Verantwortung, eigenes Risiko und eigene Kosten (Teil) Aufträge an Dritte weiterzugeben oder an Subunternehmer zu bestellen, ohne dass diese jedoch als Partner im Sinne dieser Vereinbarung gelten.</w:t>
      </w:r>
    </w:p>
    <w:p w:rsidR="00AA7B63" w:rsidRPr="00D86E73" w:rsidRDefault="00AA7B63" w:rsidP="00B61E52">
      <w:pPr>
        <w:pStyle w:val="Textblock"/>
      </w:pPr>
      <w:r w:rsidRPr="00D86E73">
        <w:t xml:space="preserve">Der/die ExpertIn verpflichtet sich, </w:t>
      </w:r>
      <w:r w:rsidR="00D86E73" w:rsidRPr="00D86E73">
        <w:t>den übertragenen</w:t>
      </w:r>
      <w:r w:rsidRPr="00D86E73">
        <w:t xml:space="preserve"> Aufgaben mit fachlicher Sorgfalt, sowie mit der Sorgfalt eines ordentlichen Unternehmers nach besten Wissen und Gewissen durchzuführen.</w:t>
      </w:r>
    </w:p>
    <w:p w:rsidR="00AA7B63" w:rsidRPr="00D86E73" w:rsidRDefault="00AA7B63" w:rsidP="00B61E52">
      <w:pPr>
        <w:pStyle w:val="Textblock"/>
      </w:pPr>
      <w:r w:rsidRPr="00D86E73">
        <w:t xml:space="preserve">Mängelfeststellungen des Kunden aus Leistungsstörungen (mangelhaft Vertragserfüllung, Nichterfüllung des Vertrages, behaupteter Schaden) werden – sofern ExpertForce vom Kunden verständigt wird – an den/die ExpertIn weitergeleitet. Im </w:t>
      </w:r>
      <w:r w:rsidRPr="00D86E73">
        <w:lastRenderedPageBreak/>
        <w:t>Fall, dass der/die ExpertIn vom Kunden direkt die Mängelfeststellung erhält, ist dieser verpflichtet, ExpertForce über die Kundenfeststellung zu unterrichten.</w:t>
      </w:r>
    </w:p>
    <w:p w:rsidR="00AA7B63" w:rsidRPr="00D86E73" w:rsidRDefault="00AA7B63" w:rsidP="00D86E73">
      <w:pPr>
        <w:pStyle w:val="berschrift1"/>
      </w:pPr>
      <w:r w:rsidRPr="00D86E73">
        <w:t>Vergütung</w:t>
      </w:r>
    </w:p>
    <w:p w:rsidR="00AA7B63" w:rsidRPr="00D86E73" w:rsidRDefault="00AA7B63" w:rsidP="00B61E52">
      <w:pPr>
        <w:pStyle w:val="Textblock"/>
      </w:pPr>
      <w:r w:rsidRPr="00D86E73">
        <w:t xml:space="preserve">Soweit der/die ExpertIn im Auftrag von ExpertForce tätig wird, erhält er ein Honorar  </w:t>
      </w:r>
      <w:proofErr w:type="spellStart"/>
      <w:r w:rsidRPr="00D86E73">
        <w:t>i.H.v</w:t>
      </w:r>
      <w:proofErr w:type="spellEnd"/>
      <w:r w:rsidRPr="00D86E73">
        <w:t>. 70 % des von ExpertForce dem Kunden für seine Leistung in Rechnung gestellten und bezahltem Nettoumsatzes.</w:t>
      </w:r>
    </w:p>
    <w:p w:rsidR="00AA7B63" w:rsidRPr="00D86E73" w:rsidRDefault="00AA7B63" w:rsidP="00B61E52">
      <w:pPr>
        <w:pStyle w:val="Textblock"/>
      </w:pPr>
      <w:r w:rsidRPr="00D86E73">
        <w:t xml:space="preserve">Soweit ExpertForce über Vermittlung des/der ExpertInnen einen Auftrag gewinnt, erhält der/die ExpertIn für diese Geschäftsanbahnung eine Vermittlungsprovision </w:t>
      </w:r>
      <w:proofErr w:type="spellStart"/>
      <w:r w:rsidRPr="00D86E73">
        <w:t>i.H.v</w:t>
      </w:r>
      <w:proofErr w:type="spellEnd"/>
      <w:r w:rsidRPr="00D86E73">
        <w:t>. 15 % des von ExpertForce in diesem Geschäft realisierten Nettoumsatzes. Für die Fälligkeit der Provision gilt Ziffer (4), Absatz 4, sinngemäß. ExpertForce und der/die ExpertIn können sich vor Abschluss eines Kundenauftrages im Einzelfall und im gegenseitigen Einvernehmen auf abweichende Vergütungsregelungen (etwa in Form einer Pauschale) verständigen, soweit dies im Interesse des Geschäftsabschlusses zielführend und wirtschaftlich geboten ist.</w:t>
      </w:r>
    </w:p>
    <w:p w:rsidR="00AA7B63" w:rsidRPr="00D86E73" w:rsidRDefault="00AA7B63" w:rsidP="00B61E52">
      <w:pPr>
        <w:pStyle w:val="Textblock"/>
      </w:pPr>
      <w:r w:rsidRPr="00D86E73">
        <w:t xml:space="preserve">Spesen und Fahrtkosten werden dem/der ExpertIn in Höhe </w:t>
      </w:r>
      <w:r w:rsidR="00D86E73" w:rsidRPr="00D86E73">
        <w:t>der jeweils geltenden fiskalischen Sätze</w:t>
      </w:r>
      <w:r w:rsidRPr="00D86E73">
        <w:t xml:space="preserve"> erstattet, sofern dies mit dem Kunden oder ExpertForce vereinbart ist.</w:t>
      </w:r>
    </w:p>
    <w:p w:rsidR="00AA7B63" w:rsidRPr="00D86E73" w:rsidRDefault="00AA7B63" w:rsidP="00B61E52">
      <w:pPr>
        <w:pStyle w:val="Textblock"/>
      </w:pPr>
      <w:r w:rsidRPr="00D86E73">
        <w:t>Der/die ExpertIn legt über seine Leistungen regelmäßig Rechnung an ExpertForce, soweit ExpertForce aufgrund der Leistung des/der ExpertIn seinerseits zur Rechnungslegung an den Kunden berechtigt ist. Rechnungen des/der ExpertIn an ExpertForce werden spätestens 5 Werktage nach Eingang der Kundenzahlung bei ExpertForce zur Zahlung an den/die ExpertIn fällig. Zahlungen erfolgen ausschließlich unbar auf ein von dem/der ExpertIn zu benennendes inländisches Konto. Für die Versteuerung der Vergütung ist der/die ExpertIn selbst verantwortlich. Provisionsansprüche enden 6 Monate nach Beendigung dieser Vereinbarung.</w:t>
      </w:r>
    </w:p>
    <w:p w:rsidR="00AA7B63" w:rsidRPr="00D86E73" w:rsidRDefault="00AA7B63" w:rsidP="00D86E73">
      <w:pPr>
        <w:pStyle w:val="berschrift1"/>
      </w:pPr>
      <w:r w:rsidRPr="00D86E73">
        <w:t>Sonstiges</w:t>
      </w:r>
    </w:p>
    <w:p w:rsidR="00AA7B63" w:rsidRPr="00D86E73" w:rsidRDefault="00AA7B63" w:rsidP="00B61E52">
      <w:pPr>
        <w:pStyle w:val="Textblock"/>
      </w:pPr>
      <w:r w:rsidRPr="00D86E73">
        <w:t>Der/die ExpertIn hält verpflichtend den Ethik- und Verhaltenskodex von ExpertForce (Anhang 1) ein. Dieser ist unabdingbarer Bestandteil dieser Vereinbarung. Zuwiderhandlungen können zur sofortigen Auflösung dieses Vertrages führen.</w:t>
      </w:r>
    </w:p>
    <w:p w:rsidR="00AA7B63" w:rsidRPr="00D86E73" w:rsidRDefault="00AA7B63" w:rsidP="00B61E52">
      <w:pPr>
        <w:pStyle w:val="Textblock"/>
      </w:pPr>
      <w:r w:rsidRPr="00D86E73">
        <w:lastRenderedPageBreak/>
        <w:t>Der/die ExpertIn nimmt zur Kenntnis, dass mit diesem Vertrag kein Arbeitsverhältnis begründet wird und arbeitsrechtliche oder kollektiv vertragliche Bestimmungen auf das vorliegende Vertragsverhältnis keine Anwendung finden.</w:t>
      </w:r>
    </w:p>
    <w:p w:rsidR="00AA7B63" w:rsidRPr="00D86E73" w:rsidRDefault="00AA7B63" w:rsidP="00B61E52">
      <w:pPr>
        <w:pStyle w:val="Textblock"/>
      </w:pPr>
      <w:r w:rsidRPr="00D86E73">
        <w:t xml:space="preserve">Die Vertragspartner werden über alle Kenntnisse, Methoden, Geschäftsgeheimnisse </w:t>
      </w:r>
      <w:proofErr w:type="spellStart"/>
      <w:r w:rsidRPr="00D86E73">
        <w:t>u.ä.</w:t>
      </w:r>
      <w:proofErr w:type="spellEnd"/>
      <w:r w:rsidRPr="00D86E73">
        <w:t>, die ihnen im Rahmen ihrer Zusammenarbeit bekannt werden, auch nach Beendigung dieser Vereinbarung Stillschweigen bewahren und haften bei Zuwiderhandlung für entstandene Schäden.</w:t>
      </w:r>
    </w:p>
    <w:p w:rsidR="00AA7B63" w:rsidRPr="00D86E73" w:rsidRDefault="00AA7B63" w:rsidP="00B61E52">
      <w:pPr>
        <w:pStyle w:val="Textblock"/>
      </w:pPr>
      <w:r w:rsidRPr="00D86E73">
        <w:t>Die von ExpertForce überlassenen Arbeits- und Geschäftsunterlagen sind nach Beendigung des Vertragsverhältnisses, bzw. nach Ausschluss als Mitglied unaufgefordert zurückzugeben. Die Geltendmachung eines Zurückbehaltungsrechts ist ausgeschlossen.</w:t>
      </w:r>
    </w:p>
    <w:p w:rsidR="00AA7B63" w:rsidRPr="00D86E73" w:rsidRDefault="00AA7B63" w:rsidP="00B61E52">
      <w:pPr>
        <w:pStyle w:val="Textblock"/>
      </w:pPr>
      <w:r w:rsidRPr="00D86E73">
        <w:t>Die Verschwiegenheitspflicht ist zeitlich unbeschränkt und besteht auch nach Beendigung dieses Vertrages, aus welchem Grund auch immer.</w:t>
      </w:r>
    </w:p>
    <w:p w:rsidR="00AA7B63" w:rsidRPr="00D86E73" w:rsidRDefault="00AA7B63" w:rsidP="00B61E52">
      <w:pPr>
        <w:pStyle w:val="Textblock"/>
      </w:pPr>
      <w:r w:rsidRPr="00D86E73">
        <w:t>Die Vertragspartner garantieren und sichern einander zu, dass die angebotenen Leistungen, Produkte, Dienste und Informationen nicht gegen geltendes Recht, Urheberrechte, gesetzliche und behördliche Verbote oder die guten Sitten verstoßen. Verletzt eine Vertragspartei die gesetzlichen Bestimmungen und wird die andere Vertragspartei deshalb in Anspruch genommen, so ist sie verpflichtet, die</w:t>
      </w:r>
      <w:r w:rsidR="00D86E73">
        <w:t>sen</w:t>
      </w:r>
      <w:r w:rsidRPr="00D86E73">
        <w:t xml:space="preserve"> andere Vertragspartner </w:t>
      </w:r>
      <w:proofErr w:type="spellStart"/>
      <w:r w:rsidRPr="00D86E73">
        <w:t>schad</w:t>
      </w:r>
      <w:proofErr w:type="spellEnd"/>
      <w:r w:rsidRPr="00D86E73">
        <w:t>- und klaglos zu halten.</w:t>
      </w:r>
    </w:p>
    <w:p w:rsidR="00AA7B63" w:rsidRPr="00D86E73" w:rsidRDefault="00AA7B63" w:rsidP="00B61E52">
      <w:pPr>
        <w:pStyle w:val="Textblock"/>
      </w:pPr>
      <w:r w:rsidRPr="00D86E73">
        <w:t>Die Vertragspartner erklären, die Bestimmungen des Datenschutzgesetzes in der gültigen Fassung, sowie im Sinn des Schutzes personenbezogener Daten, als auch die sonstigen einschlägigen gesetzlichen Bestimmungen (etwa Telekommunikationsgesetz, Fernabsatzgesetz) einzuhalten, sofern sie auf diesen Vertrag Anwendung finden. Die jeweils geltenden Vorschriften des Urheber-, Wettbewerbsrechtes und des gewerblichen Rechtsschutzes (etwa Marken-, Muster, Patentrecht) sind zu beachten und genau einzuhalten.</w:t>
      </w:r>
    </w:p>
    <w:p w:rsidR="00AA7B63" w:rsidRPr="00D86E73" w:rsidRDefault="00AA7B63" w:rsidP="00B61E52">
      <w:pPr>
        <w:pStyle w:val="Textblock"/>
      </w:pPr>
      <w:r w:rsidRPr="00D86E73">
        <w:t>Es gilt österreichisches Recht.</w:t>
      </w:r>
    </w:p>
    <w:p w:rsidR="00AA7B63" w:rsidRPr="00D86E73" w:rsidRDefault="00AA7B63" w:rsidP="00B61E52">
      <w:pPr>
        <w:pStyle w:val="Textblock"/>
      </w:pPr>
      <w:r w:rsidRPr="00D86E73">
        <w:t>Änderungen und Ergänzungen dieses Vertrages bedürfen immer der Schriftform.</w:t>
      </w:r>
    </w:p>
    <w:p w:rsidR="00AA7B63" w:rsidRPr="00D86E73" w:rsidRDefault="00AA7B63" w:rsidP="00B61E52">
      <w:pPr>
        <w:pStyle w:val="Textblock"/>
      </w:pPr>
      <w:r w:rsidRPr="00D86E73">
        <w:lastRenderedPageBreak/>
        <w:t>Die Kosten jeder Rechts- und sonstigen Beratung im Zusammenhang mit dem Abschluss und der Abwicklung dieses Vertrages trägt jede Vertragspartei selbst.</w:t>
      </w:r>
    </w:p>
    <w:p w:rsidR="00AA7B63" w:rsidRPr="00D86E73" w:rsidRDefault="00AA7B63" w:rsidP="00B61E52">
      <w:pPr>
        <w:pStyle w:val="Textblock"/>
      </w:pPr>
      <w:r w:rsidRPr="00D86E73">
        <w:t>Gerichtsstand für Auseinandersetzungen über Inhalt, Durchführung oder Beendigung dieser Vereinbarung ist das am Sitz der ExpertForce sachlich zuständige Gericht.</w:t>
      </w:r>
    </w:p>
    <w:p w:rsidR="00AA7B63" w:rsidRPr="00D86E73" w:rsidRDefault="00AA7B63" w:rsidP="00B61E52">
      <w:pPr>
        <w:pStyle w:val="Textblock"/>
      </w:pPr>
      <w:r w:rsidRPr="00D86E73">
        <w:t>Soweit einzelne Bestimmungen dieser Vereinbarung unwirksam sein sollten, so berührt dies nicht die Gültigkeit der übrigen Bestimmungen und werden sich die Parteien in diesem Fall auf eine Regelung verständigen, die dem gewollten Regelungszweck der unwirksamen Bestimmung am nächsten kommt.</w:t>
      </w:r>
    </w:p>
    <w:p w:rsidR="00AA7B63" w:rsidRPr="00D86E73" w:rsidRDefault="00AA7B63" w:rsidP="00D86E73">
      <w:pPr>
        <w:pStyle w:val="berschrift1"/>
      </w:pPr>
      <w:r w:rsidRPr="00D86E73">
        <w:t>Verfall von Ansprüchen</w:t>
      </w:r>
    </w:p>
    <w:p w:rsidR="00AA7B63" w:rsidRPr="00D86E73" w:rsidRDefault="00AA7B63" w:rsidP="00B61E52">
      <w:pPr>
        <w:pStyle w:val="Textblock"/>
      </w:pPr>
      <w:r w:rsidRPr="00D86E73">
        <w:t>Ansprüche des/der ExpertIn müssen bei sonstigem Verfall innerhalb von 3 Monaten ab Fälligkeit gegenüber ExpertForce schriftlich geltend gemacht werden. Gleiches gilt für Ansprüche von ExpertForce gegenüber dem/der ExpertIn. Bei rechtzeitiger Geltendmachung bleiben die generellen maßgeblichen Verjährungs- bzw. Verfallsfristen gewahrt.</w:t>
      </w:r>
    </w:p>
    <w:p w:rsidR="00AA7B63" w:rsidRPr="00D86E73" w:rsidRDefault="00AA7B63" w:rsidP="00B61E52">
      <w:pPr>
        <w:pStyle w:val="Textblock"/>
      </w:pPr>
    </w:p>
    <w:tbl>
      <w:tblPr>
        <w:tblW w:w="9213" w:type="dxa"/>
        <w:tblInd w:w="426" w:type="dxa"/>
        <w:tblLayout w:type="fixed"/>
        <w:tblCellMar>
          <w:left w:w="10" w:type="dxa"/>
          <w:right w:w="10" w:type="dxa"/>
        </w:tblCellMar>
        <w:tblLook w:val="04A0" w:firstRow="1" w:lastRow="0" w:firstColumn="1" w:lastColumn="0" w:noHBand="0" w:noVBand="1"/>
      </w:tblPr>
      <w:tblGrid>
        <w:gridCol w:w="4394"/>
        <w:gridCol w:w="283"/>
        <w:gridCol w:w="4536"/>
      </w:tblGrid>
      <w:tr w:rsidR="00AA7B63" w:rsidTr="00B61E52">
        <w:trPr>
          <w:trHeight w:val="452"/>
        </w:trPr>
        <w:tc>
          <w:tcPr>
            <w:tcW w:w="4394" w:type="dxa"/>
            <w:tcMar>
              <w:top w:w="0" w:type="dxa"/>
              <w:left w:w="108" w:type="dxa"/>
              <w:bottom w:w="0" w:type="dxa"/>
              <w:right w:w="108" w:type="dxa"/>
            </w:tcMar>
            <w:vAlign w:val="bottom"/>
          </w:tcPr>
          <w:p w:rsidR="00AA7B63" w:rsidRDefault="00286B04" w:rsidP="00B61E52">
            <w:pPr>
              <w:snapToGrid w:val="0"/>
            </w:pPr>
            <w:r w:rsidRPr="00286B04">
              <w:rPr>
                <w:sz w:val="22"/>
              </w:rPr>
              <w:t xml:space="preserve">Kremsmünster </w:t>
            </w:r>
            <w:r w:rsidR="00B61E52">
              <w:rPr>
                <w:sz w:val="22"/>
              </w:rPr>
              <w:t>&lt;Datum&gt;</w:t>
            </w:r>
          </w:p>
        </w:tc>
        <w:tc>
          <w:tcPr>
            <w:tcW w:w="283" w:type="dxa"/>
            <w:tcMar>
              <w:top w:w="0" w:type="dxa"/>
              <w:left w:w="108" w:type="dxa"/>
              <w:bottom w:w="0" w:type="dxa"/>
              <w:right w:w="108" w:type="dxa"/>
            </w:tcMar>
            <w:vAlign w:val="bottom"/>
          </w:tcPr>
          <w:p w:rsidR="00AA7B63" w:rsidRDefault="00AA7B63" w:rsidP="00B61E52">
            <w:pPr>
              <w:snapToGrid w:val="0"/>
              <w:rPr>
                <w:szCs w:val="22"/>
              </w:rPr>
            </w:pPr>
          </w:p>
        </w:tc>
        <w:tc>
          <w:tcPr>
            <w:tcW w:w="4536" w:type="dxa"/>
            <w:tcBorders>
              <w:bottom w:val="single" w:sz="4" w:space="0" w:color="auto"/>
            </w:tcBorders>
            <w:tcMar>
              <w:top w:w="0" w:type="dxa"/>
              <w:left w:w="108" w:type="dxa"/>
              <w:bottom w:w="0" w:type="dxa"/>
              <w:right w:w="108" w:type="dxa"/>
            </w:tcMar>
            <w:vAlign w:val="bottom"/>
          </w:tcPr>
          <w:p w:rsidR="00AA7B63" w:rsidRDefault="00AA7B63" w:rsidP="00B61E52">
            <w:pPr>
              <w:pStyle w:val="Beschriftung"/>
              <w:jc w:val="left"/>
              <w:rPr>
                <w:szCs w:val="22"/>
              </w:rPr>
            </w:pPr>
          </w:p>
        </w:tc>
      </w:tr>
      <w:tr w:rsidR="00B61E52" w:rsidTr="00B61E52">
        <w:trPr>
          <w:trHeight w:val="220"/>
        </w:trPr>
        <w:tc>
          <w:tcPr>
            <w:tcW w:w="4394" w:type="dxa"/>
            <w:tcBorders>
              <w:bottom w:val="single" w:sz="4" w:space="0" w:color="auto"/>
            </w:tcBorders>
            <w:tcMar>
              <w:top w:w="0" w:type="dxa"/>
              <w:left w:w="108" w:type="dxa"/>
              <w:bottom w:w="0" w:type="dxa"/>
              <w:right w:w="108" w:type="dxa"/>
            </w:tcMar>
          </w:tcPr>
          <w:p w:rsidR="00B61E52" w:rsidRPr="00286B04" w:rsidRDefault="00B61E52" w:rsidP="00B61E52">
            <w:pPr>
              <w:pStyle w:val="Beschriftung"/>
              <w:jc w:val="left"/>
              <w:rPr>
                <w:sz w:val="22"/>
              </w:rPr>
            </w:pPr>
            <w:r>
              <w:t>Ort, Datum</w:t>
            </w:r>
          </w:p>
        </w:tc>
        <w:tc>
          <w:tcPr>
            <w:tcW w:w="283" w:type="dxa"/>
            <w:tcBorders>
              <w:bottom w:val="nil"/>
            </w:tcBorders>
            <w:tcMar>
              <w:top w:w="0" w:type="dxa"/>
              <w:left w:w="108" w:type="dxa"/>
              <w:bottom w:w="0" w:type="dxa"/>
              <w:right w:w="108" w:type="dxa"/>
            </w:tcMar>
          </w:tcPr>
          <w:p w:rsidR="00B61E52" w:rsidRDefault="00B61E52" w:rsidP="00157137">
            <w:pPr>
              <w:snapToGrid w:val="0"/>
              <w:rPr>
                <w:szCs w:val="22"/>
              </w:rPr>
            </w:pPr>
          </w:p>
        </w:tc>
        <w:tc>
          <w:tcPr>
            <w:tcW w:w="4536" w:type="dxa"/>
            <w:tcBorders>
              <w:top w:val="single" w:sz="4" w:space="0" w:color="auto"/>
              <w:bottom w:val="nil"/>
            </w:tcBorders>
            <w:tcMar>
              <w:top w:w="0" w:type="dxa"/>
              <w:left w:w="108" w:type="dxa"/>
              <w:bottom w:w="0" w:type="dxa"/>
              <w:right w:w="108" w:type="dxa"/>
            </w:tcMar>
          </w:tcPr>
          <w:p w:rsidR="00B61E52" w:rsidRDefault="00B61E52" w:rsidP="00B61E52">
            <w:pPr>
              <w:pStyle w:val="Beschriftung"/>
              <w:jc w:val="left"/>
            </w:pPr>
            <w:r>
              <w:t>Ort, Datum</w:t>
            </w:r>
          </w:p>
        </w:tc>
      </w:tr>
      <w:tr w:rsidR="00B61E52" w:rsidTr="00B61E52">
        <w:trPr>
          <w:trHeight w:val="737"/>
        </w:trPr>
        <w:tc>
          <w:tcPr>
            <w:tcW w:w="4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B61E52" w:rsidRPr="00B61E52" w:rsidRDefault="00B61E52" w:rsidP="00B61E52">
            <w:pPr>
              <w:pStyle w:val="Text"/>
            </w:pPr>
            <w:r w:rsidRPr="00B61E52">
              <w:t>Erich Sturmair</w:t>
            </w:r>
          </w:p>
        </w:tc>
        <w:tc>
          <w:tcPr>
            <w:tcW w:w="283" w:type="dxa"/>
            <w:tcBorders>
              <w:left w:val="single" w:sz="4" w:space="0" w:color="auto"/>
            </w:tcBorders>
            <w:tcMar>
              <w:top w:w="0" w:type="dxa"/>
              <w:left w:w="108" w:type="dxa"/>
              <w:bottom w:w="0" w:type="dxa"/>
              <w:right w:w="108" w:type="dxa"/>
            </w:tcMar>
          </w:tcPr>
          <w:p w:rsidR="00B61E52" w:rsidRDefault="00B61E52" w:rsidP="00D86E73">
            <w:pPr>
              <w:pStyle w:val="Bezeichner"/>
            </w:pPr>
          </w:p>
        </w:tc>
        <w:tc>
          <w:tcPr>
            <w:tcW w:w="4536" w:type="dxa"/>
            <w:tcBorders>
              <w:bottom w:val="single" w:sz="4" w:space="0" w:color="auto"/>
            </w:tcBorders>
            <w:tcMar>
              <w:top w:w="0" w:type="dxa"/>
              <w:left w:w="108" w:type="dxa"/>
              <w:bottom w:w="0" w:type="dxa"/>
              <w:right w:w="108" w:type="dxa"/>
            </w:tcMar>
          </w:tcPr>
          <w:p w:rsidR="00B61E52" w:rsidRDefault="00B61E52" w:rsidP="00B61E52">
            <w:pPr>
              <w:pStyle w:val="Textblockklein"/>
            </w:pPr>
          </w:p>
        </w:tc>
      </w:tr>
      <w:tr w:rsidR="00AA7B63" w:rsidTr="00B61E52">
        <w:trPr>
          <w:trHeight w:val="737"/>
        </w:trPr>
        <w:tc>
          <w:tcPr>
            <w:tcW w:w="4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286B04" w:rsidRPr="00B61E52" w:rsidRDefault="00286B04" w:rsidP="00B61E52">
            <w:pPr>
              <w:pStyle w:val="Text"/>
            </w:pPr>
            <w:r w:rsidRPr="00B61E52">
              <w:t>DI Stephan Imbery</w:t>
            </w:r>
          </w:p>
        </w:tc>
        <w:tc>
          <w:tcPr>
            <w:tcW w:w="283" w:type="dxa"/>
            <w:tcBorders>
              <w:left w:val="single" w:sz="4" w:space="0" w:color="auto"/>
              <w:right w:val="single" w:sz="4" w:space="0" w:color="auto"/>
            </w:tcBorders>
            <w:tcMar>
              <w:top w:w="0" w:type="dxa"/>
              <w:left w:w="108" w:type="dxa"/>
              <w:bottom w:w="0" w:type="dxa"/>
              <w:right w:w="108" w:type="dxa"/>
            </w:tcMar>
          </w:tcPr>
          <w:p w:rsidR="00AA7B63" w:rsidRDefault="00AA7B63" w:rsidP="00D86E73">
            <w:pPr>
              <w:pStyle w:val="Bezeichner"/>
            </w:pPr>
          </w:p>
        </w:tc>
        <w:tc>
          <w:tcPr>
            <w:tcW w:w="4536" w:type="dxa"/>
            <w:tcBorders>
              <w:top w:val="single" w:sz="4" w:space="0" w:color="auto"/>
              <w:left w:val="single" w:sz="4" w:space="0" w:color="auto"/>
              <w:right w:val="single" w:sz="4" w:space="0" w:color="auto"/>
            </w:tcBorders>
            <w:tcMar>
              <w:top w:w="0" w:type="dxa"/>
              <w:left w:w="108" w:type="dxa"/>
              <w:bottom w:w="0" w:type="dxa"/>
              <w:right w:w="108" w:type="dxa"/>
            </w:tcMar>
          </w:tcPr>
          <w:p w:rsidR="00AA7B63" w:rsidRDefault="00AA7B63" w:rsidP="00B61E52">
            <w:pPr>
              <w:pStyle w:val="Textblockklein"/>
            </w:pPr>
          </w:p>
        </w:tc>
      </w:tr>
      <w:tr w:rsidR="00AA7B63" w:rsidTr="00B61E52">
        <w:trPr>
          <w:trHeight w:val="737"/>
        </w:trPr>
        <w:tc>
          <w:tcPr>
            <w:tcW w:w="4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286B04" w:rsidRPr="00B61E52" w:rsidRDefault="004D64BF" w:rsidP="00B61E52">
            <w:pPr>
              <w:pStyle w:val="Text"/>
            </w:pPr>
            <w:r w:rsidRPr="00B61E52">
              <w:t>DI Christian Wolbring</w:t>
            </w:r>
          </w:p>
        </w:tc>
        <w:tc>
          <w:tcPr>
            <w:tcW w:w="283" w:type="dxa"/>
            <w:tcBorders>
              <w:left w:val="single" w:sz="4" w:space="0" w:color="auto"/>
              <w:right w:val="single" w:sz="4" w:space="0" w:color="auto"/>
            </w:tcBorders>
            <w:tcMar>
              <w:top w:w="0" w:type="dxa"/>
              <w:left w:w="108" w:type="dxa"/>
              <w:bottom w:w="0" w:type="dxa"/>
              <w:right w:w="108" w:type="dxa"/>
            </w:tcMar>
          </w:tcPr>
          <w:p w:rsidR="00AA7B63" w:rsidRDefault="00AA7B63" w:rsidP="00157137">
            <w:pPr>
              <w:snapToGrid w:val="0"/>
              <w:rPr>
                <w:szCs w:val="22"/>
              </w:rPr>
            </w:pPr>
          </w:p>
        </w:tc>
        <w:tc>
          <w:tcPr>
            <w:tcW w:w="4536" w:type="dxa"/>
            <w:tcBorders>
              <w:left w:val="single" w:sz="4" w:space="0" w:color="auto"/>
              <w:bottom w:val="single" w:sz="4" w:space="0" w:color="auto"/>
              <w:right w:val="single" w:sz="4" w:space="0" w:color="auto"/>
            </w:tcBorders>
            <w:tcMar>
              <w:top w:w="0" w:type="dxa"/>
              <w:left w:w="108" w:type="dxa"/>
              <w:bottom w:w="0" w:type="dxa"/>
              <w:right w:w="108" w:type="dxa"/>
            </w:tcMar>
          </w:tcPr>
          <w:p w:rsidR="00AA7B63" w:rsidRDefault="00AA7B63" w:rsidP="00157137">
            <w:pPr>
              <w:snapToGrid w:val="0"/>
              <w:rPr>
                <w:szCs w:val="22"/>
              </w:rPr>
            </w:pPr>
          </w:p>
          <w:p w:rsidR="004D64BF" w:rsidRDefault="004D64BF" w:rsidP="00157137">
            <w:pPr>
              <w:snapToGrid w:val="0"/>
              <w:rPr>
                <w:szCs w:val="22"/>
              </w:rPr>
            </w:pPr>
          </w:p>
        </w:tc>
      </w:tr>
      <w:tr w:rsidR="00AA7B63" w:rsidTr="00B61E52">
        <w:trPr>
          <w:trHeight w:val="267"/>
        </w:trPr>
        <w:tc>
          <w:tcPr>
            <w:tcW w:w="4394" w:type="dxa"/>
            <w:tcBorders>
              <w:top w:val="single" w:sz="4" w:space="0" w:color="auto"/>
            </w:tcBorders>
            <w:tcMar>
              <w:top w:w="0" w:type="dxa"/>
              <w:left w:w="108" w:type="dxa"/>
              <w:bottom w:w="0" w:type="dxa"/>
              <w:right w:w="108" w:type="dxa"/>
            </w:tcMar>
          </w:tcPr>
          <w:p w:rsidR="00AA7B63" w:rsidRPr="00286B04" w:rsidRDefault="00286B04" w:rsidP="00286B04">
            <w:pPr>
              <w:pStyle w:val="FormatvorlageBeschriftung"/>
              <w:rPr>
                <w:sz w:val="22"/>
              </w:rPr>
            </w:pPr>
            <w:r w:rsidRPr="004D64BF">
              <w:rPr>
                <w:rFonts w:ascii="Century Gothic" w:hAnsi="Century Gothic" w:cs="Tahoma"/>
                <w:color w:val="auto"/>
                <w:kern w:val="0"/>
                <w:sz w:val="20"/>
                <w:lang w:val="de-AT" w:eastAsia="de-DE"/>
              </w:rPr>
              <w:t>Expert Force e.Gen. Vorstand</w:t>
            </w:r>
          </w:p>
        </w:tc>
        <w:tc>
          <w:tcPr>
            <w:tcW w:w="283" w:type="dxa"/>
            <w:tcMar>
              <w:top w:w="0" w:type="dxa"/>
              <w:left w:w="108" w:type="dxa"/>
              <w:bottom w:w="0" w:type="dxa"/>
              <w:right w:w="108" w:type="dxa"/>
            </w:tcMar>
          </w:tcPr>
          <w:p w:rsidR="00AA7B63" w:rsidRDefault="00AA7B63" w:rsidP="00D86E73">
            <w:pPr>
              <w:pStyle w:val="Bezeichner"/>
            </w:pPr>
          </w:p>
        </w:tc>
        <w:tc>
          <w:tcPr>
            <w:tcW w:w="4536" w:type="dxa"/>
            <w:tcBorders>
              <w:top w:val="single" w:sz="4" w:space="0" w:color="auto"/>
            </w:tcBorders>
            <w:tcMar>
              <w:top w:w="0" w:type="dxa"/>
              <w:left w:w="108" w:type="dxa"/>
              <w:bottom w:w="0" w:type="dxa"/>
              <w:right w:w="108" w:type="dxa"/>
            </w:tcMar>
          </w:tcPr>
          <w:p w:rsidR="00AA7B63" w:rsidRDefault="004D64BF" w:rsidP="004D64BF">
            <w:pPr>
              <w:pStyle w:val="FormatvorlageBeschriftung"/>
            </w:pPr>
            <w:r w:rsidRPr="004D64BF">
              <w:rPr>
                <w:rFonts w:ascii="Century Gothic" w:hAnsi="Century Gothic" w:cs="Tahoma"/>
                <w:color w:val="auto"/>
                <w:kern w:val="0"/>
                <w:sz w:val="20"/>
                <w:lang w:val="de-AT" w:eastAsia="de-DE"/>
              </w:rPr>
              <w:t xml:space="preserve">Name </w:t>
            </w:r>
            <w:r>
              <w:rPr>
                <w:rFonts w:ascii="Century Gothic" w:hAnsi="Century Gothic" w:cs="Tahoma"/>
                <w:color w:val="auto"/>
                <w:kern w:val="0"/>
                <w:sz w:val="20"/>
                <w:lang w:val="de-AT" w:eastAsia="de-DE"/>
              </w:rPr>
              <w:t>–</w:t>
            </w:r>
            <w:r w:rsidRPr="004D64BF">
              <w:rPr>
                <w:rFonts w:ascii="Century Gothic" w:hAnsi="Century Gothic" w:cs="Tahoma"/>
                <w:color w:val="auto"/>
                <w:kern w:val="0"/>
                <w:sz w:val="20"/>
                <w:lang w:val="de-AT" w:eastAsia="de-DE"/>
              </w:rPr>
              <w:t xml:space="preserve"> Firma</w:t>
            </w:r>
            <w:r>
              <w:rPr>
                <w:rFonts w:ascii="Century Gothic" w:hAnsi="Century Gothic" w:cs="Tahoma"/>
                <w:color w:val="auto"/>
                <w:kern w:val="0"/>
                <w:sz w:val="20"/>
                <w:lang w:val="de-AT" w:eastAsia="de-DE"/>
              </w:rPr>
              <w:t xml:space="preserve"> und Unterschrift</w:t>
            </w:r>
          </w:p>
        </w:tc>
        <w:bookmarkStart w:id="0" w:name="_GoBack"/>
        <w:bookmarkEnd w:id="0"/>
      </w:tr>
    </w:tbl>
    <w:p w:rsidR="00D2691E" w:rsidRPr="00AA7B63" w:rsidRDefault="00D2691E" w:rsidP="00277B59"/>
    <w:sectPr w:rsidR="00D2691E" w:rsidRPr="00AA7B63" w:rsidSect="008E3B78">
      <w:headerReference w:type="even" r:id="rId8"/>
      <w:headerReference w:type="default" r:id="rId9"/>
      <w:footerReference w:type="even" r:id="rId10"/>
      <w:footerReference w:type="default" r:id="rId11"/>
      <w:headerReference w:type="first" r:id="rId12"/>
      <w:footerReference w:type="first" r:id="rId13"/>
      <w:pgSz w:w="11905" w:h="16837" w:code="9"/>
      <w:pgMar w:top="2517" w:right="794" w:bottom="2127" w:left="1134" w:header="425" w:footer="53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3ECF" w:rsidRDefault="00B73ECF" w:rsidP="00067742">
      <w:r>
        <w:separator/>
      </w:r>
    </w:p>
    <w:p w:rsidR="00B73ECF" w:rsidRDefault="00B73ECF"/>
    <w:p w:rsidR="00B73ECF" w:rsidRDefault="00B73ECF"/>
  </w:endnote>
  <w:endnote w:type="continuationSeparator" w:id="0">
    <w:p w:rsidR="00B73ECF" w:rsidRDefault="00B73ECF" w:rsidP="00067742">
      <w:r>
        <w:continuationSeparator/>
      </w:r>
    </w:p>
    <w:p w:rsidR="00B73ECF" w:rsidRDefault="00B73ECF"/>
    <w:p w:rsidR="00B73ECF" w:rsidRDefault="00B73E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unga">
    <w:panose1 w:val="020B0502040204020203"/>
    <w:charset w:val="01"/>
    <w:family w:val="roman"/>
    <w:notTrueType/>
    <w:pitch w:val="variable"/>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B78" w:rsidRDefault="008E3B7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40F" w:rsidRDefault="008A540F" w:rsidP="002B3736">
    <w:pPr>
      <w:pStyle w:val="Fuzeile"/>
      <w:tabs>
        <w:tab w:val="center" w:pos="2268"/>
        <w:tab w:val="right" w:pos="5110"/>
      </w:tabs>
      <w:spacing w:beforeAutospacing="0"/>
      <w:jc w:val="left"/>
      <w:rPr>
        <w:color w:val="auto"/>
      </w:rPr>
    </w:pPr>
    <w:r>
      <w:rPr>
        <w:noProof/>
        <w:color w:val="auto"/>
      </w:rPr>
      <w:drawing>
        <wp:anchor distT="0" distB="0" distL="114300" distR="114300" simplePos="0" relativeHeight="251664896" behindDoc="0" locked="0" layoutInCell="1" allowOverlap="1" wp14:anchorId="6F277489" wp14:editId="57AEA3F4">
          <wp:simplePos x="0" y="0"/>
          <wp:positionH relativeFrom="column">
            <wp:posOffset>4271010</wp:posOffset>
          </wp:positionH>
          <wp:positionV relativeFrom="paragraph">
            <wp:posOffset>74295</wp:posOffset>
          </wp:positionV>
          <wp:extent cx="2065122" cy="821937"/>
          <wp:effectExtent l="0" t="0" r="0" b="0"/>
          <wp:wrapNone/>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usszeile.png"/>
                  <pic:cNvPicPr/>
                </pic:nvPicPr>
                <pic:blipFill>
                  <a:blip r:embed="rId1">
                    <a:extLst>
                      <a:ext uri="{28A0092B-C50C-407E-A947-70E740481C1C}">
                        <a14:useLocalDpi xmlns:a14="http://schemas.microsoft.com/office/drawing/2010/main" val="0"/>
                      </a:ext>
                    </a:extLst>
                  </a:blip>
                  <a:stretch>
                    <a:fillRect/>
                  </a:stretch>
                </pic:blipFill>
                <pic:spPr>
                  <a:xfrm>
                    <a:off x="0" y="0"/>
                    <a:ext cx="2065122" cy="821937"/>
                  </a:xfrm>
                  <a:prstGeom prst="rect">
                    <a:avLst/>
                  </a:prstGeom>
                </pic:spPr>
              </pic:pic>
            </a:graphicData>
          </a:graphic>
          <wp14:sizeRelH relativeFrom="margin">
            <wp14:pctWidth>0</wp14:pctWidth>
          </wp14:sizeRelH>
          <wp14:sizeRelV relativeFrom="margin">
            <wp14:pctHeight>0</wp14:pctHeight>
          </wp14:sizeRelV>
        </wp:anchor>
      </w:drawing>
    </w:r>
    <w:r>
      <w:rPr>
        <w:color w:val="auto"/>
      </w:rPr>
      <w:t xml:space="preserve">Seite </w:t>
    </w:r>
    <w:r>
      <w:rPr>
        <w:color w:val="auto"/>
      </w:rPr>
      <w:fldChar w:fldCharType="begin"/>
    </w:r>
    <w:r>
      <w:rPr>
        <w:color w:val="auto"/>
      </w:rPr>
      <w:instrText xml:space="preserve"> PAGE   \* MERGEFORMAT </w:instrText>
    </w:r>
    <w:r>
      <w:rPr>
        <w:color w:val="auto"/>
      </w:rPr>
      <w:fldChar w:fldCharType="separate"/>
    </w:r>
    <w:r w:rsidR="00B61E52">
      <w:rPr>
        <w:noProof/>
        <w:color w:val="auto"/>
      </w:rPr>
      <w:t>3</w:t>
    </w:r>
    <w:r>
      <w:rPr>
        <w:color w:val="auto"/>
      </w:rPr>
      <w:fldChar w:fldCharType="end"/>
    </w:r>
    <w:r>
      <w:rPr>
        <w:color w:val="auto"/>
      </w:rPr>
      <w:t xml:space="preserve"> / </w:t>
    </w:r>
    <w:r>
      <w:rPr>
        <w:color w:val="auto"/>
      </w:rPr>
      <w:fldChar w:fldCharType="begin"/>
    </w:r>
    <w:r>
      <w:rPr>
        <w:color w:val="auto"/>
      </w:rPr>
      <w:instrText xml:space="preserve"> NUMPAGES   \* MERGEFORMAT </w:instrText>
    </w:r>
    <w:r>
      <w:rPr>
        <w:color w:val="auto"/>
      </w:rPr>
      <w:fldChar w:fldCharType="separate"/>
    </w:r>
    <w:r w:rsidR="00B61E52">
      <w:rPr>
        <w:noProof/>
        <w:color w:val="auto"/>
      </w:rPr>
      <w:t>4</w:t>
    </w:r>
    <w:r>
      <w:rPr>
        <w:color w:val="auto"/>
      </w:rPr>
      <w:fldChar w:fldCharType="end"/>
    </w:r>
  </w:p>
  <w:p w:rsidR="008A540F" w:rsidRDefault="008A540F" w:rsidP="002B3736">
    <w:pPr>
      <w:pStyle w:val="Fuzeile"/>
      <w:tabs>
        <w:tab w:val="center" w:pos="2268"/>
        <w:tab w:val="right" w:pos="5110"/>
      </w:tabs>
      <w:spacing w:beforeAutospacing="0"/>
      <w:jc w:val="left"/>
      <w:rPr>
        <w:color w:val="auto"/>
      </w:rPr>
    </w:pPr>
  </w:p>
  <w:p w:rsidR="008A540F" w:rsidRDefault="008A540F" w:rsidP="002B3736">
    <w:pPr>
      <w:pStyle w:val="Fuzeile"/>
      <w:tabs>
        <w:tab w:val="center" w:pos="2268"/>
        <w:tab w:val="right" w:pos="5110"/>
      </w:tabs>
      <w:spacing w:beforeAutospacing="0"/>
      <w:jc w:val="left"/>
      <w:rPr>
        <w:color w:val="auto"/>
      </w:rPr>
    </w:pPr>
  </w:p>
  <w:p w:rsidR="0046201E" w:rsidRPr="00104162" w:rsidRDefault="008E3B78" w:rsidP="008E3B78">
    <w:pPr>
      <w:pStyle w:val="Fuzeile"/>
      <w:tabs>
        <w:tab w:val="center" w:pos="2268"/>
        <w:tab w:val="right" w:pos="5110"/>
      </w:tabs>
      <w:spacing w:beforeAutospacing="0"/>
      <w:jc w:val="left"/>
      <w:rPr>
        <w:color w:val="auto"/>
      </w:rPr>
    </w:pPr>
    <w:r>
      <w:rPr>
        <w:color w:val="auto"/>
      </w:rPr>
      <w:t xml:space="preserve">Revision </w:t>
    </w:r>
    <w:r w:rsidR="003C542D">
      <w:rPr>
        <w:color w:val="auto"/>
      </w:rPr>
      <w:t>1.0</w:t>
    </w:r>
    <w:r>
      <w:rPr>
        <w:color w:val="auto"/>
      </w:rPr>
      <w:tab/>
      <w:t>FB 101</w:t>
    </w:r>
    <w:r w:rsidRPr="007C33BC">
      <w:rPr>
        <w:color w:val="auto"/>
      </w:rPr>
      <w:t>-</w:t>
    </w:r>
    <w:r>
      <w:rPr>
        <w:color w:val="auto"/>
      </w:rPr>
      <w:t>301</w:t>
    </w:r>
    <w:r>
      <w:rPr>
        <w:color w:val="auto"/>
      </w:rPr>
      <w:tab/>
    </w:r>
    <w:r w:rsidRPr="00104162">
      <w:rPr>
        <w:color w:val="auto"/>
      </w:rPr>
      <w:t>D</w:t>
    </w:r>
    <w:r>
      <w:rPr>
        <w:color w:val="auto"/>
      </w:rPr>
      <w:t>atum: 15.05.2013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40F" w:rsidRDefault="008A540F" w:rsidP="008A540F">
    <w:pPr>
      <w:pStyle w:val="Fuzeile"/>
      <w:tabs>
        <w:tab w:val="center" w:pos="2268"/>
        <w:tab w:val="right" w:pos="5110"/>
      </w:tabs>
      <w:spacing w:beforeAutospacing="0"/>
      <w:jc w:val="left"/>
      <w:rPr>
        <w:color w:val="auto"/>
      </w:rPr>
    </w:pPr>
    <w:r>
      <w:rPr>
        <w:noProof/>
        <w:color w:val="auto"/>
      </w:rPr>
      <w:drawing>
        <wp:anchor distT="0" distB="0" distL="114300" distR="114300" simplePos="0" relativeHeight="251665920" behindDoc="0" locked="0" layoutInCell="1" allowOverlap="1" wp14:anchorId="47304512" wp14:editId="21D6967D">
          <wp:simplePos x="0" y="0"/>
          <wp:positionH relativeFrom="column">
            <wp:posOffset>4271010</wp:posOffset>
          </wp:positionH>
          <wp:positionV relativeFrom="paragraph">
            <wp:posOffset>74295</wp:posOffset>
          </wp:positionV>
          <wp:extent cx="2065122" cy="821937"/>
          <wp:effectExtent l="0" t="0" r="0" b="0"/>
          <wp:wrapNone/>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usszeile.png"/>
                  <pic:cNvPicPr/>
                </pic:nvPicPr>
                <pic:blipFill>
                  <a:blip r:embed="rId1">
                    <a:extLst>
                      <a:ext uri="{28A0092B-C50C-407E-A947-70E740481C1C}">
                        <a14:useLocalDpi xmlns:a14="http://schemas.microsoft.com/office/drawing/2010/main" val="0"/>
                      </a:ext>
                    </a:extLst>
                  </a:blip>
                  <a:stretch>
                    <a:fillRect/>
                  </a:stretch>
                </pic:blipFill>
                <pic:spPr>
                  <a:xfrm>
                    <a:off x="0" y="0"/>
                    <a:ext cx="2065122" cy="821937"/>
                  </a:xfrm>
                  <a:prstGeom prst="rect">
                    <a:avLst/>
                  </a:prstGeom>
                </pic:spPr>
              </pic:pic>
            </a:graphicData>
          </a:graphic>
          <wp14:sizeRelH relativeFrom="margin">
            <wp14:pctWidth>0</wp14:pctWidth>
          </wp14:sizeRelH>
          <wp14:sizeRelV relativeFrom="margin">
            <wp14:pctHeight>0</wp14:pctHeight>
          </wp14:sizeRelV>
        </wp:anchor>
      </w:drawing>
    </w:r>
  </w:p>
  <w:p w:rsidR="008A540F" w:rsidRDefault="008A540F" w:rsidP="008A540F">
    <w:pPr>
      <w:pStyle w:val="Fuzeile"/>
      <w:tabs>
        <w:tab w:val="center" w:pos="2268"/>
        <w:tab w:val="right" w:pos="5110"/>
      </w:tabs>
      <w:spacing w:beforeAutospacing="0"/>
      <w:jc w:val="left"/>
      <w:rPr>
        <w:color w:val="auto"/>
      </w:rPr>
    </w:pPr>
  </w:p>
  <w:p w:rsidR="008A540F" w:rsidRDefault="008A540F" w:rsidP="008A540F">
    <w:pPr>
      <w:pStyle w:val="Fuzeile"/>
      <w:tabs>
        <w:tab w:val="center" w:pos="2268"/>
        <w:tab w:val="right" w:pos="5110"/>
      </w:tabs>
      <w:spacing w:beforeAutospacing="0"/>
      <w:jc w:val="left"/>
      <w:rPr>
        <w:color w:val="auto"/>
      </w:rPr>
    </w:pPr>
  </w:p>
  <w:p w:rsidR="00A42A4D" w:rsidRPr="008A540F" w:rsidRDefault="00D86E73" w:rsidP="008A540F">
    <w:pPr>
      <w:pStyle w:val="Fuzeile"/>
      <w:tabs>
        <w:tab w:val="center" w:pos="2268"/>
        <w:tab w:val="right" w:pos="5110"/>
      </w:tabs>
      <w:spacing w:beforeAutospacing="0"/>
      <w:jc w:val="left"/>
      <w:rPr>
        <w:color w:val="auto"/>
      </w:rPr>
    </w:pPr>
    <w:r>
      <w:rPr>
        <w:color w:val="auto"/>
      </w:rPr>
      <w:t>Revision 01</w:t>
    </w:r>
    <w:r w:rsidR="008A540F">
      <w:rPr>
        <w:color w:val="auto"/>
      </w:rPr>
      <w:tab/>
    </w:r>
    <w:r>
      <w:rPr>
        <w:color w:val="auto"/>
      </w:rPr>
      <w:t>FB 101</w:t>
    </w:r>
    <w:r w:rsidR="008A540F" w:rsidRPr="007C33BC">
      <w:rPr>
        <w:color w:val="auto"/>
      </w:rPr>
      <w:t>-</w:t>
    </w:r>
    <w:r>
      <w:rPr>
        <w:color w:val="auto"/>
      </w:rPr>
      <w:t>301</w:t>
    </w:r>
    <w:r w:rsidR="008A540F">
      <w:rPr>
        <w:color w:val="auto"/>
      </w:rPr>
      <w:tab/>
    </w:r>
    <w:r w:rsidR="008A540F" w:rsidRPr="00104162">
      <w:rPr>
        <w:color w:val="auto"/>
      </w:rPr>
      <w:t>D</w:t>
    </w:r>
    <w:r w:rsidR="008A540F">
      <w:rPr>
        <w:color w:val="auto"/>
      </w:rPr>
      <w:t>atum: 15.05.2013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3ECF" w:rsidRDefault="00B73ECF" w:rsidP="00067742">
      <w:r>
        <w:separator/>
      </w:r>
    </w:p>
    <w:p w:rsidR="00B73ECF" w:rsidRDefault="00B73ECF"/>
    <w:p w:rsidR="00B73ECF" w:rsidRDefault="00B73ECF"/>
  </w:footnote>
  <w:footnote w:type="continuationSeparator" w:id="0">
    <w:p w:rsidR="00B73ECF" w:rsidRDefault="00B73ECF" w:rsidP="00067742">
      <w:r>
        <w:continuationSeparator/>
      </w:r>
    </w:p>
    <w:p w:rsidR="00B73ECF" w:rsidRDefault="00B73ECF"/>
    <w:p w:rsidR="00B73ECF" w:rsidRDefault="00B73EC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1E" w:rsidRDefault="0046201E" w:rsidP="00C24752">
    <w:pPr>
      <w:pStyle w:val="Kopfzeile"/>
    </w:pPr>
  </w:p>
  <w:p w:rsidR="0046201E" w:rsidRDefault="0046201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B78" w:rsidRPr="00D2691E" w:rsidRDefault="008A540F" w:rsidP="008E3B78">
    <w:pPr>
      <w:pStyle w:val="Framecontents"/>
      <w:rPr>
        <w:iCs/>
        <w:szCs w:val="18"/>
      </w:rPr>
    </w:pPr>
    <w:r>
      <w:rPr>
        <w:noProof/>
        <w:lang w:val="de-AT" w:eastAsia="de-AT" w:bidi="ar-SA"/>
      </w:rPr>
      <w:drawing>
        <wp:anchor distT="0" distB="0" distL="114300" distR="114300" simplePos="0" relativeHeight="251658752" behindDoc="1" locked="0" layoutInCell="1" allowOverlap="1" wp14:anchorId="4E109C3D" wp14:editId="6E46AAF9">
          <wp:simplePos x="0" y="0"/>
          <wp:positionH relativeFrom="column">
            <wp:posOffset>-898654</wp:posOffset>
          </wp:positionH>
          <wp:positionV relativeFrom="paragraph">
            <wp:posOffset>-307979</wp:posOffset>
          </wp:positionV>
          <wp:extent cx="7811394" cy="1666880"/>
          <wp:effectExtent l="0" t="0" r="0" b="0"/>
          <wp:wrapNone/>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xpertForce-Briefpapier-oberer-Balk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26792" cy="1670166"/>
                  </a:xfrm>
                  <a:prstGeom prst="rect">
                    <a:avLst/>
                  </a:prstGeom>
                </pic:spPr>
              </pic:pic>
            </a:graphicData>
          </a:graphic>
          <wp14:sizeRelH relativeFrom="page">
            <wp14:pctWidth>0</wp14:pctWidth>
          </wp14:sizeRelH>
          <wp14:sizeRelV relativeFrom="page">
            <wp14:pctHeight>0</wp14:pctHeight>
          </wp14:sizeRelV>
        </wp:anchor>
      </w:drawing>
    </w:r>
    <w:r w:rsidR="008E3B78" w:rsidRPr="00D2691E">
      <w:rPr>
        <w:iCs/>
        <w:szCs w:val="18"/>
      </w:rPr>
      <w:t>ExpertForce e.Gen.</w:t>
    </w:r>
  </w:p>
  <w:p w:rsidR="008E3B78" w:rsidRPr="00D2691E" w:rsidRDefault="008E3B78" w:rsidP="008E3B78">
    <w:pPr>
      <w:pStyle w:val="Framecontents"/>
      <w:rPr>
        <w:iCs/>
        <w:szCs w:val="18"/>
      </w:rPr>
    </w:pPr>
    <w:r w:rsidRPr="00D2691E">
      <w:rPr>
        <w:iCs/>
        <w:szCs w:val="18"/>
      </w:rPr>
      <w:t>4550 Kremsmünster</w:t>
    </w:r>
  </w:p>
  <w:p w:rsidR="008E3B78" w:rsidRPr="00D2691E" w:rsidRDefault="008E3B78" w:rsidP="008E3B78">
    <w:pPr>
      <w:pStyle w:val="Framecontents"/>
      <w:rPr>
        <w:iCs/>
        <w:szCs w:val="18"/>
      </w:rPr>
    </w:pPr>
    <w:r w:rsidRPr="00D2691E">
      <w:rPr>
        <w:iCs/>
        <w:szCs w:val="18"/>
      </w:rPr>
      <w:t>Rathausplatz 1</w:t>
    </w:r>
  </w:p>
  <w:p w:rsidR="008E3B78" w:rsidRPr="00D2691E" w:rsidRDefault="008E3B78" w:rsidP="008E3B78">
    <w:pPr>
      <w:pStyle w:val="Framecontents"/>
      <w:rPr>
        <w:iCs/>
        <w:szCs w:val="18"/>
      </w:rPr>
    </w:pPr>
    <w:r w:rsidRPr="00D2691E">
      <w:rPr>
        <w:iCs/>
        <w:szCs w:val="18"/>
      </w:rPr>
      <w:t>T +43 720 595595    F +43 720 59 55 95 99</w:t>
    </w:r>
  </w:p>
  <w:p w:rsidR="008E3B78" w:rsidRPr="00D2691E" w:rsidRDefault="00B61E52" w:rsidP="008E3B78">
    <w:pPr>
      <w:pStyle w:val="Framecontents"/>
      <w:autoSpaceDE w:val="0"/>
      <w:rPr>
        <w:rFonts w:eastAsia="Trebuchet MS" w:cs="Trebuchet MS"/>
        <w:iCs/>
        <w:szCs w:val="18"/>
      </w:rPr>
    </w:pPr>
    <w:hyperlink r:id="rId2" w:history="1">
      <w:r w:rsidR="008E3B78" w:rsidRPr="00D2691E">
        <w:rPr>
          <w:rFonts w:eastAsia="Trebuchet MS" w:cs="Trebuchet MS"/>
          <w:iCs/>
          <w:szCs w:val="18"/>
        </w:rPr>
        <w:t>office@expertforce.at</w:t>
      </w:r>
    </w:hyperlink>
  </w:p>
  <w:p w:rsidR="008E3B78" w:rsidRPr="00D2691E" w:rsidRDefault="008E3B78" w:rsidP="008E3B78">
    <w:pPr>
      <w:pStyle w:val="Framecontents"/>
      <w:autoSpaceDE w:val="0"/>
      <w:rPr>
        <w:rFonts w:eastAsia="Trebuchet MS" w:cs="Trebuchet MS"/>
        <w:iCs/>
        <w:szCs w:val="18"/>
      </w:rPr>
    </w:pPr>
    <w:r w:rsidRPr="00D2691E">
      <w:rPr>
        <w:rFonts w:eastAsia="Trebuchet MS" w:cs="Trebuchet MS"/>
        <w:iCs/>
        <w:szCs w:val="18"/>
      </w:rPr>
      <w:t>www.expertforce.at</w:t>
    </w:r>
  </w:p>
  <w:p w:rsidR="00967885" w:rsidRPr="00967885" w:rsidRDefault="00967885" w:rsidP="00967885">
    <w:pPr>
      <w:pStyle w:val="Kopfzeile"/>
      <w:ind w:right="4874"/>
      <w:jc w:val="left"/>
      <w:rPr>
        <w:lang w:val="de-A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40F" w:rsidRDefault="008A540F" w:rsidP="00D2691E">
    <w:pPr>
      <w:pStyle w:val="Kopfzeile"/>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9.75pt" o:bullet="t">
        <v:imagedata r:id="rId1" o:title="BD21298_"/>
      </v:shape>
    </w:pict>
  </w:numPicBullet>
  <w:numPicBullet w:numPicBulletId="1">
    <w:pict>
      <v:shape id="_x0000_i1027" type="#_x0000_t75" style="width:470.25pt;height:470.25pt" o:bullet="t">
        <v:imagedata r:id="rId2" o:title="Logo_ExpertForce_icon"/>
      </v:shape>
    </w:pict>
  </w:numPicBullet>
  <w:abstractNum w:abstractNumId="0" w15:restartNumberingAfterBreak="0">
    <w:nsid w:val="00000004"/>
    <w:multiLevelType w:val="singleLevel"/>
    <w:tmpl w:val="00000004"/>
    <w:name w:val="WW8Num3"/>
    <w:lvl w:ilvl="0">
      <w:start w:val="1"/>
      <w:numFmt w:val="bullet"/>
      <w:lvlText w:val=""/>
      <w:lvlJc w:val="left"/>
      <w:pPr>
        <w:tabs>
          <w:tab w:val="num" w:pos="1276"/>
        </w:tabs>
        <w:ind w:left="1276" w:hanging="425"/>
      </w:pPr>
      <w:rPr>
        <w:rFonts w:ascii="Wingdings" w:hAnsi="Wingdings"/>
        <w:color w:val="E60D2E"/>
        <w:sz w:val="16"/>
      </w:rPr>
    </w:lvl>
  </w:abstractNum>
  <w:abstractNum w:abstractNumId="1" w15:restartNumberingAfterBreak="0">
    <w:nsid w:val="00F32502"/>
    <w:multiLevelType w:val="hybridMultilevel"/>
    <w:tmpl w:val="9D52C4DC"/>
    <w:lvl w:ilvl="0" w:tplc="A7D89C16">
      <w:start w:val="1"/>
      <w:numFmt w:val="bullet"/>
      <w:pStyle w:val="Textaufzhlung1"/>
      <w:lvlText w:val=""/>
      <w:lvlJc w:val="left"/>
      <w:pPr>
        <w:ind w:left="1211" w:hanging="360"/>
      </w:pPr>
      <w:rPr>
        <w:rFonts w:ascii="Wingdings" w:hAnsi="Wingdings" w:hint="default"/>
        <w:color w:val="8FAB3D"/>
        <w:sz w:val="16"/>
      </w:rPr>
    </w:lvl>
    <w:lvl w:ilvl="1" w:tplc="0C070003" w:tentative="1">
      <w:start w:val="1"/>
      <w:numFmt w:val="bullet"/>
      <w:lvlText w:val="o"/>
      <w:lvlJc w:val="left"/>
      <w:pPr>
        <w:ind w:left="1931" w:hanging="360"/>
      </w:pPr>
      <w:rPr>
        <w:rFonts w:ascii="Courier New" w:hAnsi="Courier New" w:cs="Courier New" w:hint="default"/>
      </w:rPr>
    </w:lvl>
    <w:lvl w:ilvl="2" w:tplc="0C070005" w:tentative="1">
      <w:start w:val="1"/>
      <w:numFmt w:val="bullet"/>
      <w:lvlText w:val=""/>
      <w:lvlJc w:val="left"/>
      <w:pPr>
        <w:ind w:left="2651" w:hanging="360"/>
      </w:pPr>
      <w:rPr>
        <w:rFonts w:ascii="Wingdings" w:hAnsi="Wingdings" w:hint="default"/>
      </w:rPr>
    </w:lvl>
    <w:lvl w:ilvl="3" w:tplc="0C070001" w:tentative="1">
      <w:start w:val="1"/>
      <w:numFmt w:val="bullet"/>
      <w:lvlText w:val=""/>
      <w:lvlJc w:val="left"/>
      <w:pPr>
        <w:ind w:left="3371" w:hanging="360"/>
      </w:pPr>
      <w:rPr>
        <w:rFonts w:ascii="Symbol" w:hAnsi="Symbol" w:hint="default"/>
      </w:rPr>
    </w:lvl>
    <w:lvl w:ilvl="4" w:tplc="0C070003" w:tentative="1">
      <w:start w:val="1"/>
      <w:numFmt w:val="bullet"/>
      <w:lvlText w:val="o"/>
      <w:lvlJc w:val="left"/>
      <w:pPr>
        <w:ind w:left="4091" w:hanging="360"/>
      </w:pPr>
      <w:rPr>
        <w:rFonts w:ascii="Courier New" w:hAnsi="Courier New" w:cs="Courier New" w:hint="default"/>
      </w:rPr>
    </w:lvl>
    <w:lvl w:ilvl="5" w:tplc="0C070005" w:tentative="1">
      <w:start w:val="1"/>
      <w:numFmt w:val="bullet"/>
      <w:lvlText w:val=""/>
      <w:lvlJc w:val="left"/>
      <w:pPr>
        <w:ind w:left="4811" w:hanging="360"/>
      </w:pPr>
      <w:rPr>
        <w:rFonts w:ascii="Wingdings" w:hAnsi="Wingdings" w:hint="default"/>
      </w:rPr>
    </w:lvl>
    <w:lvl w:ilvl="6" w:tplc="0C070001" w:tentative="1">
      <w:start w:val="1"/>
      <w:numFmt w:val="bullet"/>
      <w:lvlText w:val=""/>
      <w:lvlJc w:val="left"/>
      <w:pPr>
        <w:ind w:left="5531" w:hanging="360"/>
      </w:pPr>
      <w:rPr>
        <w:rFonts w:ascii="Symbol" w:hAnsi="Symbol" w:hint="default"/>
      </w:rPr>
    </w:lvl>
    <w:lvl w:ilvl="7" w:tplc="0C070003" w:tentative="1">
      <w:start w:val="1"/>
      <w:numFmt w:val="bullet"/>
      <w:lvlText w:val="o"/>
      <w:lvlJc w:val="left"/>
      <w:pPr>
        <w:ind w:left="6251" w:hanging="360"/>
      </w:pPr>
      <w:rPr>
        <w:rFonts w:ascii="Courier New" w:hAnsi="Courier New" w:cs="Courier New" w:hint="default"/>
      </w:rPr>
    </w:lvl>
    <w:lvl w:ilvl="8" w:tplc="0C070005" w:tentative="1">
      <w:start w:val="1"/>
      <w:numFmt w:val="bullet"/>
      <w:lvlText w:val=""/>
      <w:lvlJc w:val="left"/>
      <w:pPr>
        <w:ind w:left="6971" w:hanging="360"/>
      </w:pPr>
      <w:rPr>
        <w:rFonts w:ascii="Wingdings" w:hAnsi="Wingdings" w:hint="default"/>
      </w:rPr>
    </w:lvl>
  </w:abstractNum>
  <w:abstractNum w:abstractNumId="2" w15:restartNumberingAfterBreak="0">
    <w:nsid w:val="120E56CB"/>
    <w:multiLevelType w:val="hybridMultilevel"/>
    <w:tmpl w:val="094CE8EC"/>
    <w:lvl w:ilvl="0" w:tplc="4F5A8396">
      <w:start w:val="1"/>
      <w:numFmt w:val="lowerLetter"/>
      <w:lvlText w:val="%1)"/>
      <w:lvlJc w:val="left"/>
      <w:pPr>
        <w:tabs>
          <w:tab w:val="num" w:pos="360"/>
        </w:tabs>
        <w:ind w:left="360" w:hanging="360"/>
      </w:pPr>
      <w:rPr>
        <w:rFonts w:hint="default"/>
      </w:rPr>
    </w:lvl>
    <w:lvl w:ilvl="1" w:tplc="CC9AD304">
      <w:start w:val="1"/>
      <w:numFmt w:val="lowerLetter"/>
      <w:lvlText w:val="%2)"/>
      <w:lvlJc w:val="left"/>
      <w:pPr>
        <w:tabs>
          <w:tab w:val="num" w:pos="1080"/>
        </w:tabs>
        <w:ind w:left="1080" w:hanging="360"/>
      </w:pPr>
      <w:rPr>
        <w:rFonts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 w15:restartNumberingAfterBreak="0">
    <w:nsid w:val="1B4A0DD4"/>
    <w:multiLevelType w:val="hybridMultilevel"/>
    <w:tmpl w:val="888A9A70"/>
    <w:lvl w:ilvl="0" w:tplc="3D228ED8">
      <w:start w:val="1"/>
      <w:numFmt w:val="bullet"/>
      <w:pStyle w:val="Textaufzhlung2"/>
      <w:lvlText w:val=""/>
      <w:lvlJc w:val="left"/>
      <w:pPr>
        <w:ind w:left="1211" w:hanging="360"/>
      </w:pPr>
      <w:rPr>
        <w:rFonts w:ascii="Wingdings" w:hAnsi="Wingdings" w:hint="default"/>
        <w:color w:val="4575B1"/>
        <w:sz w:val="16"/>
      </w:rPr>
    </w:lvl>
    <w:lvl w:ilvl="1" w:tplc="04070003" w:tentative="1">
      <w:start w:val="1"/>
      <w:numFmt w:val="bullet"/>
      <w:lvlText w:val="o"/>
      <w:lvlJc w:val="left"/>
      <w:pPr>
        <w:tabs>
          <w:tab w:val="num" w:pos="2348"/>
        </w:tabs>
        <w:ind w:left="2348" w:hanging="360"/>
      </w:pPr>
      <w:rPr>
        <w:rFonts w:ascii="Courier New" w:hAnsi="Courier New" w:cs="Courier New" w:hint="default"/>
      </w:rPr>
    </w:lvl>
    <w:lvl w:ilvl="2" w:tplc="04070005" w:tentative="1">
      <w:start w:val="1"/>
      <w:numFmt w:val="bullet"/>
      <w:lvlText w:val=""/>
      <w:lvlJc w:val="left"/>
      <w:pPr>
        <w:tabs>
          <w:tab w:val="num" w:pos="3068"/>
        </w:tabs>
        <w:ind w:left="3068" w:hanging="360"/>
      </w:pPr>
      <w:rPr>
        <w:rFonts w:ascii="Wingdings" w:hAnsi="Wingdings" w:hint="default"/>
      </w:rPr>
    </w:lvl>
    <w:lvl w:ilvl="3" w:tplc="04070001" w:tentative="1">
      <w:start w:val="1"/>
      <w:numFmt w:val="bullet"/>
      <w:lvlText w:val=""/>
      <w:lvlJc w:val="left"/>
      <w:pPr>
        <w:tabs>
          <w:tab w:val="num" w:pos="3788"/>
        </w:tabs>
        <w:ind w:left="3788" w:hanging="360"/>
      </w:pPr>
      <w:rPr>
        <w:rFonts w:ascii="Symbol" w:hAnsi="Symbol" w:hint="default"/>
      </w:rPr>
    </w:lvl>
    <w:lvl w:ilvl="4" w:tplc="04070003" w:tentative="1">
      <w:start w:val="1"/>
      <w:numFmt w:val="bullet"/>
      <w:lvlText w:val="o"/>
      <w:lvlJc w:val="left"/>
      <w:pPr>
        <w:tabs>
          <w:tab w:val="num" w:pos="4508"/>
        </w:tabs>
        <w:ind w:left="4508" w:hanging="360"/>
      </w:pPr>
      <w:rPr>
        <w:rFonts w:ascii="Courier New" w:hAnsi="Courier New" w:cs="Courier New" w:hint="default"/>
      </w:rPr>
    </w:lvl>
    <w:lvl w:ilvl="5" w:tplc="04070005" w:tentative="1">
      <w:start w:val="1"/>
      <w:numFmt w:val="bullet"/>
      <w:lvlText w:val=""/>
      <w:lvlJc w:val="left"/>
      <w:pPr>
        <w:tabs>
          <w:tab w:val="num" w:pos="5228"/>
        </w:tabs>
        <w:ind w:left="5228" w:hanging="360"/>
      </w:pPr>
      <w:rPr>
        <w:rFonts w:ascii="Wingdings" w:hAnsi="Wingdings" w:hint="default"/>
      </w:rPr>
    </w:lvl>
    <w:lvl w:ilvl="6" w:tplc="04070001" w:tentative="1">
      <w:start w:val="1"/>
      <w:numFmt w:val="bullet"/>
      <w:lvlText w:val=""/>
      <w:lvlJc w:val="left"/>
      <w:pPr>
        <w:tabs>
          <w:tab w:val="num" w:pos="5948"/>
        </w:tabs>
        <w:ind w:left="5948" w:hanging="360"/>
      </w:pPr>
      <w:rPr>
        <w:rFonts w:ascii="Symbol" w:hAnsi="Symbol" w:hint="default"/>
      </w:rPr>
    </w:lvl>
    <w:lvl w:ilvl="7" w:tplc="04070003" w:tentative="1">
      <w:start w:val="1"/>
      <w:numFmt w:val="bullet"/>
      <w:lvlText w:val="o"/>
      <w:lvlJc w:val="left"/>
      <w:pPr>
        <w:tabs>
          <w:tab w:val="num" w:pos="6668"/>
        </w:tabs>
        <w:ind w:left="6668" w:hanging="360"/>
      </w:pPr>
      <w:rPr>
        <w:rFonts w:ascii="Courier New" w:hAnsi="Courier New" w:cs="Courier New" w:hint="default"/>
      </w:rPr>
    </w:lvl>
    <w:lvl w:ilvl="8" w:tplc="04070005" w:tentative="1">
      <w:start w:val="1"/>
      <w:numFmt w:val="bullet"/>
      <w:lvlText w:val=""/>
      <w:lvlJc w:val="left"/>
      <w:pPr>
        <w:tabs>
          <w:tab w:val="num" w:pos="7388"/>
        </w:tabs>
        <w:ind w:left="7388" w:hanging="360"/>
      </w:pPr>
      <w:rPr>
        <w:rFonts w:ascii="Wingdings" w:hAnsi="Wingdings" w:hint="default"/>
      </w:rPr>
    </w:lvl>
  </w:abstractNum>
  <w:abstractNum w:abstractNumId="4" w15:restartNumberingAfterBreak="0">
    <w:nsid w:val="29706A44"/>
    <w:multiLevelType w:val="hybridMultilevel"/>
    <w:tmpl w:val="3BC090CC"/>
    <w:lvl w:ilvl="0" w:tplc="74182D40">
      <w:start w:val="1"/>
      <w:numFmt w:val="bullet"/>
      <w:pStyle w:val="TextaufzhlungLogot"/>
      <w:lvlText w:val=""/>
      <w:lvlPicBulletId w:val="1"/>
      <w:lvlJc w:val="left"/>
      <w:pPr>
        <w:ind w:left="927" w:hanging="360"/>
      </w:pPr>
      <w:rPr>
        <w:rFonts w:ascii="Symbol" w:hAnsi="Symbol" w:hint="default"/>
        <w:color w:val="auto"/>
        <w:sz w:val="56"/>
        <w:szCs w:val="28"/>
      </w:rPr>
    </w:lvl>
    <w:lvl w:ilvl="1" w:tplc="04070003" w:tentative="1">
      <w:start w:val="1"/>
      <w:numFmt w:val="bullet"/>
      <w:lvlText w:val="o"/>
      <w:lvlJc w:val="left"/>
      <w:pPr>
        <w:tabs>
          <w:tab w:val="num" w:pos="1611"/>
        </w:tabs>
        <w:ind w:left="1611" w:hanging="360"/>
      </w:pPr>
      <w:rPr>
        <w:rFonts w:ascii="Courier New" w:hAnsi="Courier New" w:cs="Courier New" w:hint="default"/>
      </w:rPr>
    </w:lvl>
    <w:lvl w:ilvl="2" w:tplc="04070005" w:tentative="1">
      <w:start w:val="1"/>
      <w:numFmt w:val="bullet"/>
      <w:lvlText w:val=""/>
      <w:lvlJc w:val="left"/>
      <w:pPr>
        <w:tabs>
          <w:tab w:val="num" w:pos="2331"/>
        </w:tabs>
        <w:ind w:left="2331" w:hanging="360"/>
      </w:pPr>
      <w:rPr>
        <w:rFonts w:ascii="Wingdings" w:hAnsi="Wingdings" w:hint="default"/>
      </w:rPr>
    </w:lvl>
    <w:lvl w:ilvl="3" w:tplc="04070001" w:tentative="1">
      <w:start w:val="1"/>
      <w:numFmt w:val="bullet"/>
      <w:lvlText w:val=""/>
      <w:lvlJc w:val="left"/>
      <w:pPr>
        <w:tabs>
          <w:tab w:val="num" w:pos="3051"/>
        </w:tabs>
        <w:ind w:left="3051" w:hanging="360"/>
      </w:pPr>
      <w:rPr>
        <w:rFonts w:ascii="Symbol" w:hAnsi="Symbol" w:hint="default"/>
      </w:rPr>
    </w:lvl>
    <w:lvl w:ilvl="4" w:tplc="04070003" w:tentative="1">
      <w:start w:val="1"/>
      <w:numFmt w:val="bullet"/>
      <w:lvlText w:val="o"/>
      <w:lvlJc w:val="left"/>
      <w:pPr>
        <w:tabs>
          <w:tab w:val="num" w:pos="3771"/>
        </w:tabs>
        <w:ind w:left="3771" w:hanging="360"/>
      </w:pPr>
      <w:rPr>
        <w:rFonts w:ascii="Courier New" w:hAnsi="Courier New" w:cs="Courier New" w:hint="default"/>
      </w:rPr>
    </w:lvl>
    <w:lvl w:ilvl="5" w:tplc="04070005" w:tentative="1">
      <w:start w:val="1"/>
      <w:numFmt w:val="bullet"/>
      <w:lvlText w:val=""/>
      <w:lvlJc w:val="left"/>
      <w:pPr>
        <w:tabs>
          <w:tab w:val="num" w:pos="4491"/>
        </w:tabs>
        <w:ind w:left="4491" w:hanging="360"/>
      </w:pPr>
      <w:rPr>
        <w:rFonts w:ascii="Wingdings" w:hAnsi="Wingdings" w:hint="default"/>
      </w:rPr>
    </w:lvl>
    <w:lvl w:ilvl="6" w:tplc="04070001" w:tentative="1">
      <w:start w:val="1"/>
      <w:numFmt w:val="bullet"/>
      <w:lvlText w:val=""/>
      <w:lvlJc w:val="left"/>
      <w:pPr>
        <w:tabs>
          <w:tab w:val="num" w:pos="5211"/>
        </w:tabs>
        <w:ind w:left="5211" w:hanging="360"/>
      </w:pPr>
      <w:rPr>
        <w:rFonts w:ascii="Symbol" w:hAnsi="Symbol" w:hint="default"/>
      </w:rPr>
    </w:lvl>
    <w:lvl w:ilvl="7" w:tplc="04070003" w:tentative="1">
      <w:start w:val="1"/>
      <w:numFmt w:val="bullet"/>
      <w:lvlText w:val="o"/>
      <w:lvlJc w:val="left"/>
      <w:pPr>
        <w:tabs>
          <w:tab w:val="num" w:pos="5931"/>
        </w:tabs>
        <w:ind w:left="5931" w:hanging="360"/>
      </w:pPr>
      <w:rPr>
        <w:rFonts w:ascii="Courier New" w:hAnsi="Courier New" w:cs="Courier New" w:hint="default"/>
      </w:rPr>
    </w:lvl>
    <w:lvl w:ilvl="8" w:tplc="04070005" w:tentative="1">
      <w:start w:val="1"/>
      <w:numFmt w:val="bullet"/>
      <w:lvlText w:val=""/>
      <w:lvlJc w:val="left"/>
      <w:pPr>
        <w:tabs>
          <w:tab w:val="num" w:pos="6651"/>
        </w:tabs>
        <w:ind w:left="6651" w:hanging="360"/>
      </w:pPr>
      <w:rPr>
        <w:rFonts w:ascii="Wingdings" w:hAnsi="Wingdings" w:hint="default"/>
      </w:rPr>
    </w:lvl>
  </w:abstractNum>
  <w:abstractNum w:abstractNumId="5" w15:restartNumberingAfterBreak="0">
    <w:nsid w:val="2C457CF5"/>
    <w:multiLevelType w:val="hybridMultilevel"/>
    <w:tmpl w:val="90EE5E60"/>
    <w:lvl w:ilvl="0" w:tplc="F072D2D8">
      <w:start w:val="1"/>
      <w:numFmt w:val="decimal"/>
      <w:pStyle w:val="Textaufzhlungnumerisch"/>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415529DC"/>
    <w:multiLevelType w:val="hybridMultilevel"/>
    <w:tmpl w:val="44A28436"/>
    <w:lvl w:ilvl="0" w:tplc="282A3442">
      <w:numFmt w:val="bullet"/>
      <w:pStyle w:val="Textaufzhlung"/>
      <w:lvlText w:val=""/>
      <w:lvlJc w:val="left"/>
      <w:pPr>
        <w:tabs>
          <w:tab w:val="num" w:pos="454"/>
        </w:tabs>
        <w:ind w:left="624" w:hanging="227"/>
      </w:pPr>
      <w:rPr>
        <w:rFonts w:ascii="Wingdings" w:hAnsi="Wingdings" w:cs="Tunga" w:hint="default"/>
        <w:color w:val="E60D2E"/>
        <w:sz w:val="1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191542"/>
    <w:multiLevelType w:val="multilevel"/>
    <w:tmpl w:val="CA1C22FA"/>
    <w:lvl w:ilvl="0">
      <w:start w:val="4"/>
      <w:numFmt w:val="decimal"/>
      <w:lvlText w:val="%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berschrift2"/>
      <w:lvlText w:val="%1.%2"/>
      <w:lvlJc w:val="left"/>
      <w:pPr>
        <w:ind w:left="860" w:hanging="576"/>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pStyle w:val="bersch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4744511E"/>
    <w:multiLevelType w:val="multilevel"/>
    <w:tmpl w:val="8306008A"/>
    <w:lvl w:ilvl="0">
      <w:start w:val="10"/>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6D70399A"/>
    <w:multiLevelType w:val="hybridMultilevel"/>
    <w:tmpl w:val="08D64B7C"/>
    <w:lvl w:ilvl="0" w:tplc="38E4E818">
      <w:start w:val="1"/>
      <w:numFmt w:val="decimal"/>
      <w:pStyle w:val="berschrift1"/>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6EE16CFC"/>
    <w:multiLevelType w:val="hybridMultilevel"/>
    <w:tmpl w:val="FB78C5C4"/>
    <w:lvl w:ilvl="0" w:tplc="945048A8">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723C2D9C"/>
    <w:multiLevelType w:val="multilevel"/>
    <w:tmpl w:val="EF2E4E0E"/>
    <w:lvl w:ilvl="0">
      <w:start w:val="1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6"/>
  </w:num>
  <w:num w:numId="2">
    <w:abstractNumId w:val="2"/>
  </w:num>
  <w:num w:numId="3">
    <w:abstractNumId w:val="4"/>
  </w:num>
  <w:num w:numId="4">
    <w:abstractNumId w:val="7"/>
  </w:num>
  <w:num w:numId="5">
    <w:abstractNumId w:val="7"/>
  </w:num>
  <w:num w:numId="6">
    <w:abstractNumId w:val="7"/>
  </w:num>
  <w:num w:numId="7">
    <w:abstractNumId w:val="1"/>
  </w:num>
  <w:num w:numId="8">
    <w:abstractNumId w:val="3"/>
  </w:num>
  <w:num w:numId="9">
    <w:abstractNumId w:val="3"/>
  </w:num>
  <w:num w:numId="10">
    <w:abstractNumId w:val="4"/>
  </w:num>
  <w:num w:numId="11">
    <w:abstractNumId w:val="1"/>
  </w:num>
  <w:num w:numId="12">
    <w:abstractNumId w:val="8"/>
  </w:num>
  <w:num w:numId="13">
    <w:abstractNumId w:val="11"/>
  </w:num>
  <w:num w:numId="14">
    <w:abstractNumId w:val="5"/>
  </w:num>
  <w:num w:numId="15">
    <w:abstractNumId w:val="10"/>
  </w:num>
  <w:num w:numId="16">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4F7CC7E0-E723-4320-93AD-B4A68D6B4C11}"/>
    <w:docVar w:name="dgnword-eventsink" w:val="198072024"/>
  </w:docVars>
  <w:rsids>
    <w:rsidRoot w:val="00B73ECF"/>
    <w:rsid w:val="00002FFF"/>
    <w:rsid w:val="000033B5"/>
    <w:rsid w:val="0000721C"/>
    <w:rsid w:val="0001005F"/>
    <w:rsid w:val="00045B41"/>
    <w:rsid w:val="000463CA"/>
    <w:rsid w:val="00051672"/>
    <w:rsid w:val="000527A4"/>
    <w:rsid w:val="000675F8"/>
    <w:rsid w:val="00067742"/>
    <w:rsid w:val="000701A9"/>
    <w:rsid w:val="00072278"/>
    <w:rsid w:val="00075D3D"/>
    <w:rsid w:val="00076DC2"/>
    <w:rsid w:val="00080399"/>
    <w:rsid w:val="00084C59"/>
    <w:rsid w:val="0008738B"/>
    <w:rsid w:val="000944E4"/>
    <w:rsid w:val="000A0171"/>
    <w:rsid w:val="000B0E7F"/>
    <w:rsid w:val="000B173C"/>
    <w:rsid w:val="000B4642"/>
    <w:rsid w:val="000C1CDF"/>
    <w:rsid w:val="000C61CD"/>
    <w:rsid w:val="000D418B"/>
    <w:rsid w:val="000E31B2"/>
    <w:rsid w:val="000F0906"/>
    <w:rsid w:val="000F1E21"/>
    <w:rsid w:val="000F34FA"/>
    <w:rsid w:val="000F4A80"/>
    <w:rsid w:val="00101DE7"/>
    <w:rsid w:val="00101E2A"/>
    <w:rsid w:val="0010217C"/>
    <w:rsid w:val="0010240F"/>
    <w:rsid w:val="00104162"/>
    <w:rsid w:val="00105584"/>
    <w:rsid w:val="00107074"/>
    <w:rsid w:val="00107B67"/>
    <w:rsid w:val="00111BC2"/>
    <w:rsid w:val="001121B4"/>
    <w:rsid w:val="00112D63"/>
    <w:rsid w:val="001145D7"/>
    <w:rsid w:val="0013072B"/>
    <w:rsid w:val="001451D4"/>
    <w:rsid w:val="0014630F"/>
    <w:rsid w:val="00160B81"/>
    <w:rsid w:val="001625B1"/>
    <w:rsid w:val="001630EA"/>
    <w:rsid w:val="00164592"/>
    <w:rsid w:val="00174528"/>
    <w:rsid w:val="00184EB4"/>
    <w:rsid w:val="001949F1"/>
    <w:rsid w:val="001962C3"/>
    <w:rsid w:val="001A46EC"/>
    <w:rsid w:val="001A7444"/>
    <w:rsid w:val="001A7555"/>
    <w:rsid w:val="001B1A61"/>
    <w:rsid w:val="001B65D4"/>
    <w:rsid w:val="001B6E74"/>
    <w:rsid w:val="001C16F5"/>
    <w:rsid w:val="001C6CC5"/>
    <w:rsid w:val="001D0B15"/>
    <w:rsid w:val="001D392B"/>
    <w:rsid w:val="001D48CE"/>
    <w:rsid w:val="001D4D33"/>
    <w:rsid w:val="001E0C4F"/>
    <w:rsid w:val="001E2168"/>
    <w:rsid w:val="001E4531"/>
    <w:rsid w:val="001E639E"/>
    <w:rsid w:val="001F4D79"/>
    <w:rsid w:val="001F6526"/>
    <w:rsid w:val="001F7171"/>
    <w:rsid w:val="0020080A"/>
    <w:rsid w:val="0020290B"/>
    <w:rsid w:val="002045DC"/>
    <w:rsid w:val="00214AF7"/>
    <w:rsid w:val="002168AB"/>
    <w:rsid w:val="00221EDC"/>
    <w:rsid w:val="002323F3"/>
    <w:rsid w:val="002347FE"/>
    <w:rsid w:val="00234C2F"/>
    <w:rsid w:val="0024141B"/>
    <w:rsid w:val="00242746"/>
    <w:rsid w:val="002468DE"/>
    <w:rsid w:val="00255D7C"/>
    <w:rsid w:val="00256EE0"/>
    <w:rsid w:val="00261D74"/>
    <w:rsid w:val="0027457A"/>
    <w:rsid w:val="00276EC3"/>
    <w:rsid w:val="00277B59"/>
    <w:rsid w:val="0028030C"/>
    <w:rsid w:val="00281438"/>
    <w:rsid w:val="00281F35"/>
    <w:rsid w:val="002860B6"/>
    <w:rsid w:val="00286B04"/>
    <w:rsid w:val="00293AA7"/>
    <w:rsid w:val="00297306"/>
    <w:rsid w:val="002A407D"/>
    <w:rsid w:val="002A71FB"/>
    <w:rsid w:val="002B11EF"/>
    <w:rsid w:val="002B3736"/>
    <w:rsid w:val="002C7328"/>
    <w:rsid w:val="002D0AFB"/>
    <w:rsid w:val="002D47E2"/>
    <w:rsid w:val="002D55E7"/>
    <w:rsid w:val="002E6099"/>
    <w:rsid w:val="002F08CD"/>
    <w:rsid w:val="002F3073"/>
    <w:rsid w:val="002F4A0F"/>
    <w:rsid w:val="002F6DFB"/>
    <w:rsid w:val="002F7E19"/>
    <w:rsid w:val="0030472C"/>
    <w:rsid w:val="003055A3"/>
    <w:rsid w:val="0030692E"/>
    <w:rsid w:val="00311567"/>
    <w:rsid w:val="00320398"/>
    <w:rsid w:val="00323620"/>
    <w:rsid w:val="0032646D"/>
    <w:rsid w:val="003264B7"/>
    <w:rsid w:val="003268C8"/>
    <w:rsid w:val="00327434"/>
    <w:rsid w:val="00333FD3"/>
    <w:rsid w:val="00336D7B"/>
    <w:rsid w:val="00341051"/>
    <w:rsid w:val="0034349F"/>
    <w:rsid w:val="00343DAE"/>
    <w:rsid w:val="00352A97"/>
    <w:rsid w:val="003578E4"/>
    <w:rsid w:val="00363249"/>
    <w:rsid w:val="0036347E"/>
    <w:rsid w:val="00365255"/>
    <w:rsid w:val="00366A51"/>
    <w:rsid w:val="00372724"/>
    <w:rsid w:val="00376C6B"/>
    <w:rsid w:val="00380C03"/>
    <w:rsid w:val="00380D2F"/>
    <w:rsid w:val="00385398"/>
    <w:rsid w:val="003A5345"/>
    <w:rsid w:val="003B17B2"/>
    <w:rsid w:val="003B1C99"/>
    <w:rsid w:val="003C542D"/>
    <w:rsid w:val="003D1F2C"/>
    <w:rsid w:val="003D7679"/>
    <w:rsid w:val="003D7FAA"/>
    <w:rsid w:val="003F2845"/>
    <w:rsid w:val="003F70A8"/>
    <w:rsid w:val="00400710"/>
    <w:rsid w:val="00405699"/>
    <w:rsid w:val="00411C94"/>
    <w:rsid w:val="0041325C"/>
    <w:rsid w:val="0041556F"/>
    <w:rsid w:val="00416E4B"/>
    <w:rsid w:val="00425E85"/>
    <w:rsid w:val="00431CA8"/>
    <w:rsid w:val="004354DF"/>
    <w:rsid w:val="004376C8"/>
    <w:rsid w:val="0043788C"/>
    <w:rsid w:val="004418D1"/>
    <w:rsid w:val="004454BF"/>
    <w:rsid w:val="00446225"/>
    <w:rsid w:val="004462B9"/>
    <w:rsid w:val="00454AEE"/>
    <w:rsid w:val="0046201E"/>
    <w:rsid w:val="00462933"/>
    <w:rsid w:val="00464200"/>
    <w:rsid w:val="004647E9"/>
    <w:rsid w:val="00465F7F"/>
    <w:rsid w:val="00467D71"/>
    <w:rsid w:val="00470A42"/>
    <w:rsid w:val="004934DD"/>
    <w:rsid w:val="004A2696"/>
    <w:rsid w:val="004B5665"/>
    <w:rsid w:val="004B58B1"/>
    <w:rsid w:val="004C0E7E"/>
    <w:rsid w:val="004D4501"/>
    <w:rsid w:val="004D64BF"/>
    <w:rsid w:val="004E21FD"/>
    <w:rsid w:val="004E2BE5"/>
    <w:rsid w:val="004E31B7"/>
    <w:rsid w:val="004E51EF"/>
    <w:rsid w:val="004F51E3"/>
    <w:rsid w:val="00501632"/>
    <w:rsid w:val="00502299"/>
    <w:rsid w:val="00510F03"/>
    <w:rsid w:val="0051508D"/>
    <w:rsid w:val="00527D06"/>
    <w:rsid w:val="00537D1A"/>
    <w:rsid w:val="0054352B"/>
    <w:rsid w:val="0054520B"/>
    <w:rsid w:val="00550395"/>
    <w:rsid w:val="005505D6"/>
    <w:rsid w:val="005530BD"/>
    <w:rsid w:val="005542AB"/>
    <w:rsid w:val="005619DA"/>
    <w:rsid w:val="00564CAD"/>
    <w:rsid w:val="00565339"/>
    <w:rsid w:val="00567111"/>
    <w:rsid w:val="00572F5F"/>
    <w:rsid w:val="00575446"/>
    <w:rsid w:val="00576991"/>
    <w:rsid w:val="00593EB9"/>
    <w:rsid w:val="00594C05"/>
    <w:rsid w:val="005968AD"/>
    <w:rsid w:val="005A2CC1"/>
    <w:rsid w:val="005A6F73"/>
    <w:rsid w:val="005B006F"/>
    <w:rsid w:val="005B1061"/>
    <w:rsid w:val="005B1F28"/>
    <w:rsid w:val="005B70CD"/>
    <w:rsid w:val="005C0152"/>
    <w:rsid w:val="005C076C"/>
    <w:rsid w:val="005E1AF4"/>
    <w:rsid w:val="005E22DA"/>
    <w:rsid w:val="005E4768"/>
    <w:rsid w:val="005F114D"/>
    <w:rsid w:val="005F36A7"/>
    <w:rsid w:val="005F792C"/>
    <w:rsid w:val="00600222"/>
    <w:rsid w:val="0060673E"/>
    <w:rsid w:val="006067C0"/>
    <w:rsid w:val="00615C8D"/>
    <w:rsid w:val="00620A1F"/>
    <w:rsid w:val="006221F4"/>
    <w:rsid w:val="006232BD"/>
    <w:rsid w:val="0062334A"/>
    <w:rsid w:val="00623F90"/>
    <w:rsid w:val="00625975"/>
    <w:rsid w:val="006278F1"/>
    <w:rsid w:val="00632B1C"/>
    <w:rsid w:val="00634032"/>
    <w:rsid w:val="00644B0E"/>
    <w:rsid w:val="0064592B"/>
    <w:rsid w:val="006473F5"/>
    <w:rsid w:val="0065464F"/>
    <w:rsid w:val="00667282"/>
    <w:rsid w:val="006708DF"/>
    <w:rsid w:val="00674596"/>
    <w:rsid w:val="0068173F"/>
    <w:rsid w:val="00684EE6"/>
    <w:rsid w:val="006951D7"/>
    <w:rsid w:val="00696A3B"/>
    <w:rsid w:val="00697953"/>
    <w:rsid w:val="006A23CD"/>
    <w:rsid w:val="006A2565"/>
    <w:rsid w:val="006A31E0"/>
    <w:rsid w:val="006A4857"/>
    <w:rsid w:val="006A4972"/>
    <w:rsid w:val="006B67D3"/>
    <w:rsid w:val="006D7F97"/>
    <w:rsid w:val="006E0878"/>
    <w:rsid w:val="006E301B"/>
    <w:rsid w:val="006F7BBB"/>
    <w:rsid w:val="00705036"/>
    <w:rsid w:val="007058CD"/>
    <w:rsid w:val="007103C5"/>
    <w:rsid w:val="007104C8"/>
    <w:rsid w:val="00713F51"/>
    <w:rsid w:val="00714074"/>
    <w:rsid w:val="00716CCE"/>
    <w:rsid w:val="0072124E"/>
    <w:rsid w:val="007235B8"/>
    <w:rsid w:val="00735AA6"/>
    <w:rsid w:val="0073678D"/>
    <w:rsid w:val="00740AFD"/>
    <w:rsid w:val="007419DD"/>
    <w:rsid w:val="00742809"/>
    <w:rsid w:val="00745AD5"/>
    <w:rsid w:val="007470A8"/>
    <w:rsid w:val="00752980"/>
    <w:rsid w:val="007663DD"/>
    <w:rsid w:val="007664BA"/>
    <w:rsid w:val="0076673D"/>
    <w:rsid w:val="00771952"/>
    <w:rsid w:val="007737B8"/>
    <w:rsid w:val="00774A74"/>
    <w:rsid w:val="007775E8"/>
    <w:rsid w:val="00781751"/>
    <w:rsid w:val="00785011"/>
    <w:rsid w:val="00785E53"/>
    <w:rsid w:val="00794F9D"/>
    <w:rsid w:val="00795503"/>
    <w:rsid w:val="007A1F69"/>
    <w:rsid w:val="007A3FEE"/>
    <w:rsid w:val="007A50E6"/>
    <w:rsid w:val="007A5791"/>
    <w:rsid w:val="007B11F2"/>
    <w:rsid w:val="007B2E1B"/>
    <w:rsid w:val="007C1757"/>
    <w:rsid w:val="007C33BC"/>
    <w:rsid w:val="007C3A0C"/>
    <w:rsid w:val="007C5808"/>
    <w:rsid w:val="007C6654"/>
    <w:rsid w:val="007D6289"/>
    <w:rsid w:val="007E0266"/>
    <w:rsid w:val="007E40E0"/>
    <w:rsid w:val="007F0449"/>
    <w:rsid w:val="007F3AAA"/>
    <w:rsid w:val="007F5D19"/>
    <w:rsid w:val="007F6528"/>
    <w:rsid w:val="007F6630"/>
    <w:rsid w:val="007F765D"/>
    <w:rsid w:val="007F7BD4"/>
    <w:rsid w:val="00800F88"/>
    <w:rsid w:val="00803D82"/>
    <w:rsid w:val="0080679F"/>
    <w:rsid w:val="00807DEE"/>
    <w:rsid w:val="00810B49"/>
    <w:rsid w:val="00816152"/>
    <w:rsid w:val="00823A89"/>
    <w:rsid w:val="008328B0"/>
    <w:rsid w:val="0083414A"/>
    <w:rsid w:val="0083724F"/>
    <w:rsid w:val="008429B5"/>
    <w:rsid w:val="00850A9A"/>
    <w:rsid w:val="008539AB"/>
    <w:rsid w:val="00854CEA"/>
    <w:rsid w:val="0086354E"/>
    <w:rsid w:val="0086417E"/>
    <w:rsid w:val="0087095A"/>
    <w:rsid w:val="00873A38"/>
    <w:rsid w:val="00877DA4"/>
    <w:rsid w:val="008840C9"/>
    <w:rsid w:val="0089379E"/>
    <w:rsid w:val="008A540F"/>
    <w:rsid w:val="008B3052"/>
    <w:rsid w:val="008B4F3A"/>
    <w:rsid w:val="008B57D6"/>
    <w:rsid w:val="008C3119"/>
    <w:rsid w:val="008D399A"/>
    <w:rsid w:val="008E01A4"/>
    <w:rsid w:val="008E3AE4"/>
    <w:rsid w:val="008E3B78"/>
    <w:rsid w:val="009009B8"/>
    <w:rsid w:val="00901327"/>
    <w:rsid w:val="009111A4"/>
    <w:rsid w:val="00914850"/>
    <w:rsid w:val="00921047"/>
    <w:rsid w:val="009241AB"/>
    <w:rsid w:val="009249CF"/>
    <w:rsid w:val="00924B20"/>
    <w:rsid w:val="009257A6"/>
    <w:rsid w:val="00931B4B"/>
    <w:rsid w:val="009320CE"/>
    <w:rsid w:val="00932753"/>
    <w:rsid w:val="009344AE"/>
    <w:rsid w:val="00951BE3"/>
    <w:rsid w:val="0095646E"/>
    <w:rsid w:val="00957776"/>
    <w:rsid w:val="0096183A"/>
    <w:rsid w:val="00967885"/>
    <w:rsid w:val="00970E30"/>
    <w:rsid w:val="00971190"/>
    <w:rsid w:val="00973972"/>
    <w:rsid w:val="00975122"/>
    <w:rsid w:val="0097518A"/>
    <w:rsid w:val="009765AA"/>
    <w:rsid w:val="00985150"/>
    <w:rsid w:val="009A002E"/>
    <w:rsid w:val="009A13A4"/>
    <w:rsid w:val="009A2F4F"/>
    <w:rsid w:val="009B0922"/>
    <w:rsid w:val="009B1654"/>
    <w:rsid w:val="009B47CF"/>
    <w:rsid w:val="009C2614"/>
    <w:rsid w:val="009C42DD"/>
    <w:rsid w:val="009C587C"/>
    <w:rsid w:val="009C6E39"/>
    <w:rsid w:val="009D2684"/>
    <w:rsid w:val="009D5ED2"/>
    <w:rsid w:val="009E1467"/>
    <w:rsid w:val="009E3C16"/>
    <w:rsid w:val="009E4A74"/>
    <w:rsid w:val="009F24AC"/>
    <w:rsid w:val="009F7BC5"/>
    <w:rsid w:val="00A01D38"/>
    <w:rsid w:val="00A038B4"/>
    <w:rsid w:val="00A038B9"/>
    <w:rsid w:val="00A0584D"/>
    <w:rsid w:val="00A1618B"/>
    <w:rsid w:val="00A172DC"/>
    <w:rsid w:val="00A265F4"/>
    <w:rsid w:val="00A277A2"/>
    <w:rsid w:val="00A3340C"/>
    <w:rsid w:val="00A34D24"/>
    <w:rsid w:val="00A34E61"/>
    <w:rsid w:val="00A37F08"/>
    <w:rsid w:val="00A42A4D"/>
    <w:rsid w:val="00A52E08"/>
    <w:rsid w:val="00A55015"/>
    <w:rsid w:val="00A60889"/>
    <w:rsid w:val="00A664B2"/>
    <w:rsid w:val="00A814E6"/>
    <w:rsid w:val="00A85C78"/>
    <w:rsid w:val="00A87060"/>
    <w:rsid w:val="00A90BA0"/>
    <w:rsid w:val="00AA1422"/>
    <w:rsid w:val="00AA3B50"/>
    <w:rsid w:val="00AA516D"/>
    <w:rsid w:val="00AA7B63"/>
    <w:rsid w:val="00AB0E57"/>
    <w:rsid w:val="00AC0A5C"/>
    <w:rsid w:val="00AC4FD5"/>
    <w:rsid w:val="00AC58AB"/>
    <w:rsid w:val="00AC63F3"/>
    <w:rsid w:val="00AD0A45"/>
    <w:rsid w:val="00AD150D"/>
    <w:rsid w:val="00AD49D7"/>
    <w:rsid w:val="00AE3B57"/>
    <w:rsid w:val="00AF259D"/>
    <w:rsid w:val="00AF3346"/>
    <w:rsid w:val="00AF4673"/>
    <w:rsid w:val="00AF6CC6"/>
    <w:rsid w:val="00B01B7D"/>
    <w:rsid w:val="00B026A8"/>
    <w:rsid w:val="00B130FD"/>
    <w:rsid w:val="00B172B3"/>
    <w:rsid w:val="00B200C6"/>
    <w:rsid w:val="00B311F8"/>
    <w:rsid w:val="00B31A83"/>
    <w:rsid w:val="00B339BD"/>
    <w:rsid w:val="00B420B2"/>
    <w:rsid w:val="00B54672"/>
    <w:rsid w:val="00B5584B"/>
    <w:rsid w:val="00B61E52"/>
    <w:rsid w:val="00B62483"/>
    <w:rsid w:val="00B73ECF"/>
    <w:rsid w:val="00B7446A"/>
    <w:rsid w:val="00B81613"/>
    <w:rsid w:val="00B84339"/>
    <w:rsid w:val="00B85738"/>
    <w:rsid w:val="00B85740"/>
    <w:rsid w:val="00B9128A"/>
    <w:rsid w:val="00B95D3A"/>
    <w:rsid w:val="00BA723C"/>
    <w:rsid w:val="00BC049E"/>
    <w:rsid w:val="00BC08A2"/>
    <w:rsid w:val="00BC11FD"/>
    <w:rsid w:val="00BC1CD0"/>
    <w:rsid w:val="00BC379B"/>
    <w:rsid w:val="00BC3AA9"/>
    <w:rsid w:val="00BC7409"/>
    <w:rsid w:val="00BE4882"/>
    <w:rsid w:val="00BF31ED"/>
    <w:rsid w:val="00BF50FE"/>
    <w:rsid w:val="00C04AFB"/>
    <w:rsid w:val="00C104EE"/>
    <w:rsid w:val="00C13092"/>
    <w:rsid w:val="00C1361D"/>
    <w:rsid w:val="00C20312"/>
    <w:rsid w:val="00C21861"/>
    <w:rsid w:val="00C21C1C"/>
    <w:rsid w:val="00C24752"/>
    <w:rsid w:val="00C2571F"/>
    <w:rsid w:val="00C3561A"/>
    <w:rsid w:val="00C44F75"/>
    <w:rsid w:val="00C503DC"/>
    <w:rsid w:val="00C522BE"/>
    <w:rsid w:val="00C611C9"/>
    <w:rsid w:val="00C642AB"/>
    <w:rsid w:val="00C670BD"/>
    <w:rsid w:val="00C70BF1"/>
    <w:rsid w:val="00C71334"/>
    <w:rsid w:val="00C7167B"/>
    <w:rsid w:val="00C72785"/>
    <w:rsid w:val="00C74307"/>
    <w:rsid w:val="00C80AAB"/>
    <w:rsid w:val="00C81CA5"/>
    <w:rsid w:val="00C848A0"/>
    <w:rsid w:val="00C87601"/>
    <w:rsid w:val="00C92E69"/>
    <w:rsid w:val="00C95936"/>
    <w:rsid w:val="00CA14C1"/>
    <w:rsid w:val="00CA205B"/>
    <w:rsid w:val="00CA3B64"/>
    <w:rsid w:val="00CB186C"/>
    <w:rsid w:val="00CC0018"/>
    <w:rsid w:val="00CD3648"/>
    <w:rsid w:val="00CD4451"/>
    <w:rsid w:val="00CE03E7"/>
    <w:rsid w:val="00CE0E97"/>
    <w:rsid w:val="00CE2F13"/>
    <w:rsid w:val="00CF35C6"/>
    <w:rsid w:val="00CF677B"/>
    <w:rsid w:val="00D22901"/>
    <w:rsid w:val="00D241FB"/>
    <w:rsid w:val="00D2691E"/>
    <w:rsid w:val="00D27212"/>
    <w:rsid w:val="00D32A9B"/>
    <w:rsid w:val="00D41D37"/>
    <w:rsid w:val="00D445DF"/>
    <w:rsid w:val="00D46EA9"/>
    <w:rsid w:val="00D530E9"/>
    <w:rsid w:val="00D611F5"/>
    <w:rsid w:val="00D62DDD"/>
    <w:rsid w:val="00D64040"/>
    <w:rsid w:val="00D66065"/>
    <w:rsid w:val="00D675F0"/>
    <w:rsid w:val="00D76D73"/>
    <w:rsid w:val="00D77960"/>
    <w:rsid w:val="00D82AF3"/>
    <w:rsid w:val="00D86E73"/>
    <w:rsid w:val="00D925DB"/>
    <w:rsid w:val="00D9494E"/>
    <w:rsid w:val="00D976CA"/>
    <w:rsid w:val="00DA5C1E"/>
    <w:rsid w:val="00DB0786"/>
    <w:rsid w:val="00DB5039"/>
    <w:rsid w:val="00DB7257"/>
    <w:rsid w:val="00DC2AA8"/>
    <w:rsid w:val="00DD1589"/>
    <w:rsid w:val="00DD20A8"/>
    <w:rsid w:val="00DD26D8"/>
    <w:rsid w:val="00DD4A7A"/>
    <w:rsid w:val="00DD53E7"/>
    <w:rsid w:val="00DD58C8"/>
    <w:rsid w:val="00DD7DEF"/>
    <w:rsid w:val="00DE0A1B"/>
    <w:rsid w:val="00DE331C"/>
    <w:rsid w:val="00DE5584"/>
    <w:rsid w:val="00DF5F13"/>
    <w:rsid w:val="00E03B05"/>
    <w:rsid w:val="00E040DC"/>
    <w:rsid w:val="00E10561"/>
    <w:rsid w:val="00E17EEB"/>
    <w:rsid w:val="00E25B62"/>
    <w:rsid w:val="00E30FFA"/>
    <w:rsid w:val="00E32231"/>
    <w:rsid w:val="00E327F9"/>
    <w:rsid w:val="00E35614"/>
    <w:rsid w:val="00E40395"/>
    <w:rsid w:val="00E4109A"/>
    <w:rsid w:val="00E45B0E"/>
    <w:rsid w:val="00E45E19"/>
    <w:rsid w:val="00E47732"/>
    <w:rsid w:val="00E50492"/>
    <w:rsid w:val="00E54D11"/>
    <w:rsid w:val="00E54E1F"/>
    <w:rsid w:val="00E55216"/>
    <w:rsid w:val="00E56AE3"/>
    <w:rsid w:val="00E56DFA"/>
    <w:rsid w:val="00E6536B"/>
    <w:rsid w:val="00E659C5"/>
    <w:rsid w:val="00E677FD"/>
    <w:rsid w:val="00E67CF6"/>
    <w:rsid w:val="00E7191D"/>
    <w:rsid w:val="00E76A2D"/>
    <w:rsid w:val="00E76A55"/>
    <w:rsid w:val="00E84F76"/>
    <w:rsid w:val="00E86D4E"/>
    <w:rsid w:val="00E94132"/>
    <w:rsid w:val="00E97C06"/>
    <w:rsid w:val="00EA1C77"/>
    <w:rsid w:val="00EA2F56"/>
    <w:rsid w:val="00EA3141"/>
    <w:rsid w:val="00EA5B16"/>
    <w:rsid w:val="00EB1C66"/>
    <w:rsid w:val="00EB3383"/>
    <w:rsid w:val="00EC2FD8"/>
    <w:rsid w:val="00EC42D1"/>
    <w:rsid w:val="00EC49A4"/>
    <w:rsid w:val="00EE27DF"/>
    <w:rsid w:val="00EE4110"/>
    <w:rsid w:val="00EE5271"/>
    <w:rsid w:val="00EF3C3F"/>
    <w:rsid w:val="00EF6976"/>
    <w:rsid w:val="00EF6A05"/>
    <w:rsid w:val="00F05D03"/>
    <w:rsid w:val="00F068E8"/>
    <w:rsid w:val="00F06E30"/>
    <w:rsid w:val="00F1012A"/>
    <w:rsid w:val="00F10E01"/>
    <w:rsid w:val="00F2220A"/>
    <w:rsid w:val="00F2256A"/>
    <w:rsid w:val="00F225AE"/>
    <w:rsid w:val="00F315D2"/>
    <w:rsid w:val="00F31F51"/>
    <w:rsid w:val="00F461CE"/>
    <w:rsid w:val="00F61193"/>
    <w:rsid w:val="00F61E46"/>
    <w:rsid w:val="00F64B73"/>
    <w:rsid w:val="00F67480"/>
    <w:rsid w:val="00F7539F"/>
    <w:rsid w:val="00F76472"/>
    <w:rsid w:val="00F817D1"/>
    <w:rsid w:val="00F836C3"/>
    <w:rsid w:val="00F8648E"/>
    <w:rsid w:val="00F86D38"/>
    <w:rsid w:val="00F91B2A"/>
    <w:rsid w:val="00F959E7"/>
    <w:rsid w:val="00FA1884"/>
    <w:rsid w:val="00FA2E38"/>
    <w:rsid w:val="00FA62C2"/>
    <w:rsid w:val="00FB3E5D"/>
    <w:rsid w:val="00FB4B9C"/>
    <w:rsid w:val="00FB53EF"/>
    <w:rsid w:val="00FB6409"/>
    <w:rsid w:val="00FB6D3F"/>
    <w:rsid w:val="00FC52E1"/>
    <w:rsid w:val="00FC5CF9"/>
    <w:rsid w:val="00FD5A61"/>
    <w:rsid w:val="00FD7B22"/>
    <w:rsid w:val="00FE1DA2"/>
    <w:rsid w:val="00FE2238"/>
    <w:rsid w:val="00FE4D57"/>
    <w:rsid w:val="00FE76C7"/>
    <w:rsid w:val="00FF05C4"/>
    <w:rsid w:val="00FF5E6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9092B93-4256-4183-989E-315D4AC42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37D1A"/>
    <w:rPr>
      <w:rFonts w:ascii="Century Gothic" w:hAnsi="Century Gothic"/>
      <w:sz w:val="24"/>
      <w:lang w:eastAsia="de-DE"/>
    </w:rPr>
  </w:style>
  <w:style w:type="paragraph" w:styleId="berschrift1">
    <w:name w:val="heading 1"/>
    <w:basedOn w:val="Standard"/>
    <w:next w:val="Standard"/>
    <w:link w:val="berschrift1Zchn"/>
    <w:autoRedefine/>
    <w:qFormat/>
    <w:rsid w:val="00D86E73"/>
    <w:pPr>
      <w:numPr>
        <w:numId w:val="16"/>
      </w:numPr>
      <w:spacing w:before="120" w:after="200"/>
      <w:ind w:left="426" w:hanging="426"/>
      <w:outlineLvl w:val="0"/>
    </w:pPr>
    <w:rPr>
      <w:b/>
      <w:color w:val="000000"/>
      <w:sz w:val="28"/>
      <w:szCs w:val="28"/>
      <w:lang w:val="de-DE" w:eastAsia="de-AT"/>
    </w:rPr>
  </w:style>
  <w:style w:type="paragraph" w:styleId="berschrift2">
    <w:name w:val="heading 2"/>
    <w:basedOn w:val="berschrift1"/>
    <w:next w:val="Standard"/>
    <w:link w:val="berschrift2Zchn"/>
    <w:autoRedefine/>
    <w:qFormat/>
    <w:rsid w:val="00365255"/>
    <w:pPr>
      <w:numPr>
        <w:ilvl w:val="1"/>
        <w:numId w:val="5"/>
      </w:numPr>
      <w:spacing w:line="276" w:lineRule="auto"/>
      <w:ind w:left="578" w:hanging="578"/>
      <w:outlineLvl w:val="1"/>
    </w:pPr>
    <w:rPr>
      <w:rFonts w:eastAsia="Calibri"/>
      <w:bCs/>
      <w:iCs/>
      <w:color w:val="auto"/>
      <w:sz w:val="24"/>
      <w:lang w:val="de-AT" w:eastAsia="en-US"/>
    </w:rPr>
  </w:style>
  <w:style w:type="paragraph" w:styleId="berschrift3">
    <w:name w:val="heading 3"/>
    <w:basedOn w:val="berschrift2"/>
    <w:next w:val="Standard"/>
    <w:link w:val="berschrift3Zchn"/>
    <w:qFormat/>
    <w:rsid w:val="00697953"/>
    <w:pPr>
      <w:numPr>
        <w:ilvl w:val="2"/>
        <w:numId w:val="4"/>
      </w:numPr>
      <w:spacing w:after="0"/>
      <w:outlineLvl w:val="2"/>
    </w:pPr>
    <w:rPr>
      <w:bCs w:val="0"/>
      <w:i/>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block-Funktion">
    <w:name w:val="Textblock-Funktion"/>
    <w:basedOn w:val="Text"/>
    <w:link w:val="Textblock-FunktionZchn"/>
    <w:qFormat/>
    <w:rsid w:val="00537D1A"/>
    <w:pPr>
      <w:tabs>
        <w:tab w:val="decimal" w:leader="dot" w:pos="9356"/>
      </w:tabs>
      <w:spacing w:before="0" w:line="240" w:lineRule="auto"/>
    </w:pPr>
    <w:rPr>
      <w:sz w:val="22"/>
      <w:lang w:val="de-DE"/>
    </w:rPr>
  </w:style>
  <w:style w:type="character" w:styleId="Hyperlink">
    <w:name w:val="Hyperlink"/>
    <w:rPr>
      <w:color w:val="0000FF"/>
      <w:u w:val="single"/>
    </w:rPr>
  </w:style>
  <w:style w:type="character" w:customStyle="1" w:styleId="Absatz-Standardschriftart1">
    <w:name w:val="Absatz-Standardschriftart1"/>
    <w:semiHidden/>
  </w:style>
  <w:style w:type="paragraph" w:customStyle="1" w:styleId="Text">
    <w:name w:val="Text"/>
    <w:basedOn w:val="Standard"/>
    <w:link w:val="TextZchn"/>
    <w:autoRedefine/>
    <w:qFormat/>
    <w:rsid w:val="00B61E52"/>
    <w:pPr>
      <w:spacing w:before="220" w:line="288" w:lineRule="auto"/>
    </w:pPr>
    <w:rPr>
      <w:color w:val="333333"/>
      <w:sz w:val="20"/>
      <w:lang w:val="en-GB"/>
    </w:rPr>
  </w:style>
  <w:style w:type="paragraph" w:styleId="Kopfzeile">
    <w:name w:val="header"/>
    <w:basedOn w:val="Standard"/>
    <w:rsid w:val="00C24752"/>
    <w:pPr>
      <w:ind w:right="1"/>
      <w:jc w:val="right"/>
    </w:pPr>
    <w:rPr>
      <w:rFonts w:cs="Arial"/>
      <w:sz w:val="18"/>
      <w:szCs w:val="18"/>
      <w:lang w:val="en-GB"/>
    </w:rPr>
  </w:style>
  <w:style w:type="paragraph" w:styleId="Beschriftung">
    <w:name w:val="caption"/>
    <w:basedOn w:val="Standard"/>
    <w:qFormat/>
    <w:rsid w:val="001D392B"/>
    <w:pPr>
      <w:suppressLineNumbers/>
      <w:spacing w:after="120"/>
      <w:contextualSpacing/>
      <w:jc w:val="right"/>
    </w:pPr>
    <w:rPr>
      <w:rFonts w:cs="Tahoma"/>
      <w:i/>
      <w:iCs/>
      <w:sz w:val="20"/>
    </w:rPr>
  </w:style>
  <w:style w:type="paragraph" w:styleId="Verzeichnis1">
    <w:name w:val="toc 1"/>
    <w:basedOn w:val="Standard"/>
    <w:next w:val="Standard"/>
    <w:uiPriority w:val="39"/>
    <w:rsid w:val="008328B0"/>
  </w:style>
  <w:style w:type="paragraph" w:styleId="Verzeichnis2">
    <w:name w:val="toc 2"/>
    <w:basedOn w:val="Verzeichnis1"/>
    <w:next w:val="Standard"/>
    <w:semiHidden/>
    <w:pPr>
      <w:ind w:left="240"/>
    </w:pPr>
    <w:rPr>
      <w:sz w:val="20"/>
    </w:rPr>
  </w:style>
  <w:style w:type="paragraph" w:styleId="Verzeichnis3">
    <w:name w:val="toc 3"/>
    <w:basedOn w:val="Verzeichnis1"/>
    <w:next w:val="Standard"/>
    <w:uiPriority w:val="39"/>
    <w:rsid w:val="0032646D"/>
    <w:pPr>
      <w:tabs>
        <w:tab w:val="left" w:pos="1440"/>
        <w:tab w:val="right" w:leader="dot" w:pos="9967"/>
      </w:tabs>
      <w:ind w:left="1418" w:hanging="938"/>
    </w:pPr>
    <w:rPr>
      <w:noProof/>
      <w:sz w:val="20"/>
      <w:szCs w:val="24"/>
    </w:rPr>
  </w:style>
  <w:style w:type="paragraph" w:customStyle="1" w:styleId="Merksatz">
    <w:name w:val="Merksatz"/>
    <w:basedOn w:val="Standard"/>
    <w:rsid w:val="007F6630"/>
    <w:pPr>
      <w:pBdr>
        <w:top w:val="single" w:sz="4" w:space="1" w:color="auto"/>
        <w:left w:val="single" w:sz="4" w:space="4" w:color="auto"/>
        <w:bottom w:val="single" w:sz="4" w:space="1" w:color="auto"/>
        <w:right w:val="single" w:sz="4" w:space="4" w:color="auto"/>
      </w:pBdr>
      <w:tabs>
        <w:tab w:val="right" w:pos="4586"/>
      </w:tabs>
      <w:overflowPunct w:val="0"/>
      <w:autoSpaceDE w:val="0"/>
      <w:spacing w:before="60"/>
      <w:jc w:val="both"/>
      <w:textAlignment w:val="baseline"/>
    </w:pPr>
    <w:rPr>
      <w:b/>
      <w:sz w:val="28"/>
      <w:lang w:val="de-DE"/>
    </w:rPr>
  </w:style>
  <w:style w:type="paragraph" w:customStyle="1" w:styleId="Textaufzhlung">
    <w:name w:val="Textaufzählung"/>
    <w:basedOn w:val="Text"/>
    <w:link w:val="TextaufzhlungZchn"/>
    <w:rsid w:val="00EE27DF"/>
    <w:pPr>
      <w:numPr>
        <w:numId w:val="1"/>
      </w:numPr>
      <w:spacing w:before="80" w:line="240" w:lineRule="auto"/>
    </w:pPr>
    <w:rPr>
      <w:lang w:val="de-DE"/>
    </w:rPr>
  </w:style>
  <w:style w:type="paragraph" w:styleId="Fuzeile">
    <w:name w:val="footer"/>
    <w:basedOn w:val="StandardWeb"/>
    <w:link w:val="FuzeileZchn"/>
    <w:rsid w:val="001B6E74"/>
    <w:pPr>
      <w:spacing w:after="0"/>
      <w:jc w:val="center"/>
    </w:pPr>
    <w:rPr>
      <w:rFonts w:ascii="Century Gothic" w:hAnsi="Century Gothic" w:cs="Arial"/>
      <w:color w:val="4575B1"/>
      <w:sz w:val="18"/>
      <w:szCs w:val="18"/>
    </w:rPr>
  </w:style>
  <w:style w:type="paragraph" w:customStyle="1" w:styleId="Bild">
    <w:name w:val="Bild"/>
    <w:basedOn w:val="Text"/>
    <w:rsid w:val="00376C6B"/>
    <w:pPr>
      <w:jc w:val="center"/>
    </w:pPr>
  </w:style>
  <w:style w:type="character" w:customStyle="1" w:styleId="berschrift1Zchn">
    <w:name w:val="Überschrift 1 Zchn"/>
    <w:link w:val="berschrift1"/>
    <w:rsid w:val="00D86E73"/>
    <w:rPr>
      <w:rFonts w:ascii="Century Gothic" w:hAnsi="Century Gothic"/>
      <w:b/>
      <w:color w:val="000000"/>
      <w:sz w:val="28"/>
      <w:szCs w:val="28"/>
      <w:lang w:val="de-DE"/>
    </w:rPr>
  </w:style>
  <w:style w:type="character" w:customStyle="1" w:styleId="berschrift2Zchn">
    <w:name w:val="Überschrift 2 Zchn"/>
    <w:link w:val="berschrift2"/>
    <w:rsid w:val="00365255"/>
    <w:rPr>
      <w:rFonts w:ascii="Century Gothic" w:eastAsia="Calibri" w:hAnsi="Century Gothic"/>
      <w:b/>
      <w:bCs/>
      <w:iCs/>
      <w:sz w:val="24"/>
      <w:szCs w:val="28"/>
      <w:lang w:eastAsia="en-US"/>
    </w:rPr>
  </w:style>
  <w:style w:type="paragraph" w:customStyle="1" w:styleId="Absender">
    <w:name w:val="Absender"/>
    <w:basedOn w:val="Fuzeile"/>
    <w:link w:val="AbsenderZchn"/>
    <w:rsid w:val="007A3FEE"/>
    <w:pPr>
      <w:spacing w:before="0" w:beforeAutospacing="0"/>
      <w:jc w:val="right"/>
    </w:pPr>
  </w:style>
  <w:style w:type="table" w:styleId="Tabellenraster">
    <w:name w:val="Table Grid"/>
    <w:basedOn w:val="NormaleTabelle"/>
    <w:rsid w:val="00E54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ufzhlung2">
    <w:name w:val="Textaufzählung 2"/>
    <w:basedOn w:val="Textaufzhlung"/>
    <w:autoRedefine/>
    <w:qFormat/>
    <w:rsid w:val="00BC049E"/>
    <w:pPr>
      <w:numPr>
        <w:numId w:val="8"/>
      </w:numPr>
      <w:spacing w:before="40" w:after="200"/>
    </w:pPr>
  </w:style>
  <w:style w:type="paragraph" w:styleId="Sprechblasentext">
    <w:name w:val="Balloon Text"/>
    <w:basedOn w:val="Standard"/>
    <w:semiHidden/>
    <w:rsid w:val="00376C6B"/>
    <w:rPr>
      <w:rFonts w:ascii="Tahoma" w:hAnsi="Tahoma" w:cs="Tahoma"/>
      <w:sz w:val="16"/>
      <w:szCs w:val="16"/>
    </w:rPr>
  </w:style>
  <w:style w:type="paragraph" w:customStyle="1" w:styleId="Textblockklein">
    <w:name w:val="Textblock klein"/>
    <w:basedOn w:val="Textblock-Funktion"/>
    <w:link w:val="TextblockkleinZchn"/>
    <w:qFormat/>
    <w:rsid w:val="003D7679"/>
    <w:pPr>
      <w:spacing w:before="60"/>
    </w:pPr>
  </w:style>
  <w:style w:type="paragraph" w:styleId="Funotentext">
    <w:name w:val="footnote text"/>
    <w:basedOn w:val="Standard"/>
    <w:link w:val="FunotentextZchn"/>
    <w:semiHidden/>
    <w:rsid w:val="00E040DC"/>
    <w:rPr>
      <w:sz w:val="20"/>
    </w:rPr>
  </w:style>
  <w:style w:type="character" w:styleId="Funotenzeichen">
    <w:name w:val="footnote reference"/>
    <w:semiHidden/>
    <w:rsid w:val="00E040DC"/>
    <w:rPr>
      <w:vertAlign w:val="superscript"/>
    </w:rPr>
  </w:style>
  <w:style w:type="character" w:styleId="Fett">
    <w:name w:val="Strong"/>
    <w:qFormat/>
    <w:rsid w:val="006A4857"/>
    <w:rPr>
      <w:b/>
      <w:bCs/>
      <w:sz w:val="22"/>
    </w:rPr>
  </w:style>
  <w:style w:type="character" w:customStyle="1" w:styleId="FunotentextZchn">
    <w:name w:val="Fußnotentext Zchn"/>
    <w:link w:val="Funotentext"/>
    <w:rsid w:val="00C04AFB"/>
    <w:rPr>
      <w:rFonts w:ascii="Arial" w:hAnsi="Arial"/>
      <w:lang w:val="de-AT" w:eastAsia="de-DE" w:bidi="ar-SA"/>
    </w:rPr>
  </w:style>
  <w:style w:type="paragraph" w:customStyle="1" w:styleId="Textaufzhlungnumerisch">
    <w:name w:val="Textaufzählung_numerisch"/>
    <w:basedOn w:val="Text"/>
    <w:autoRedefine/>
    <w:rsid w:val="006D7F97"/>
    <w:pPr>
      <w:numPr>
        <w:numId w:val="14"/>
      </w:numPr>
      <w:spacing w:before="240"/>
      <w:ind w:left="714" w:hanging="357"/>
    </w:pPr>
    <w:rPr>
      <w:rFonts w:eastAsia="Trebuchet MS"/>
      <w:lang w:val="de-AT"/>
    </w:rPr>
  </w:style>
  <w:style w:type="character" w:customStyle="1" w:styleId="berschrift3Zchn">
    <w:name w:val="Überschrift 3 Zchn"/>
    <w:link w:val="berschrift3"/>
    <w:rsid w:val="00697953"/>
    <w:rPr>
      <w:rFonts w:ascii="Century Gothic" w:eastAsia="Calibri" w:hAnsi="Century Gothic"/>
      <w:b/>
      <w:i/>
      <w:iCs/>
      <w:sz w:val="22"/>
      <w:szCs w:val="24"/>
      <w:lang w:eastAsia="en-US"/>
    </w:rPr>
  </w:style>
  <w:style w:type="paragraph" w:customStyle="1" w:styleId="Infozeile">
    <w:name w:val="Infozeile"/>
    <w:basedOn w:val="Fuzeile"/>
    <w:rsid w:val="00576991"/>
    <w:pPr>
      <w:tabs>
        <w:tab w:val="right" w:pos="9356"/>
      </w:tabs>
      <w:ind w:right="-6"/>
    </w:pPr>
    <w:rPr>
      <w:color w:val="DDDDDD"/>
      <w:szCs w:val="16"/>
    </w:rPr>
  </w:style>
  <w:style w:type="paragraph" w:customStyle="1" w:styleId="SeitenNr">
    <w:name w:val="SeitenNr"/>
    <w:basedOn w:val="Standard"/>
    <w:rsid w:val="00FA1884"/>
    <w:pPr>
      <w:tabs>
        <w:tab w:val="right" w:pos="9781"/>
      </w:tabs>
      <w:spacing w:before="360" w:after="120"/>
      <w:jc w:val="right"/>
    </w:pPr>
    <w:rPr>
      <w:noProof/>
      <w:color w:val="C0C0C0"/>
      <w:sz w:val="16"/>
      <w:szCs w:val="16"/>
    </w:rPr>
  </w:style>
  <w:style w:type="paragraph" w:customStyle="1" w:styleId="Betreffzeile">
    <w:name w:val="Betreffzeile"/>
    <w:basedOn w:val="Standard"/>
    <w:rsid w:val="00002FFF"/>
    <w:pPr>
      <w:jc w:val="both"/>
    </w:pPr>
    <w:rPr>
      <w:b/>
      <w:kern w:val="18"/>
      <w:lang w:val="de-DE"/>
    </w:rPr>
  </w:style>
  <w:style w:type="paragraph" w:styleId="Anrede">
    <w:name w:val="Salutation"/>
    <w:basedOn w:val="Standard"/>
    <w:next w:val="Standard"/>
    <w:rsid w:val="007C3A0C"/>
    <w:pPr>
      <w:spacing w:after="120"/>
      <w:jc w:val="both"/>
    </w:pPr>
    <w:rPr>
      <w:color w:val="333333"/>
      <w:kern w:val="18"/>
      <w:sz w:val="20"/>
      <w:lang w:val="de-DE"/>
    </w:rPr>
  </w:style>
  <w:style w:type="paragraph" w:styleId="Datum">
    <w:name w:val="Date"/>
    <w:basedOn w:val="Standard"/>
    <w:next w:val="Standard"/>
    <w:rsid w:val="00002FFF"/>
    <w:pPr>
      <w:pBdr>
        <w:top w:val="single" w:sz="4" w:space="1" w:color="auto"/>
      </w:pBdr>
      <w:jc w:val="right"/>
    </w:pPr>
    <w:rPr>
      <w:b/>
      <w:kern w:val="18"/>
      <w:sz w:val="20"/>
      <w:lang w:val="de-DE"/>
    </w:rPr>
  </w:style>
  <w:style w:type="paragraph" w:customStyle="1" w:styleId="Anlageverzeichnis">
    <w:name w:val="Anlageverzeichnis"/>
    <w:basedOn w:val="Standard"/>
    <w:rsid w:val="00002FFF"/>
    <w:pPr>
      <w:tabs>
        <w:tab w:val="left" w:pos="567"/>
      </w:tabs>
      <w:jc w:val="both"/>
    </w:pPr>
    <w:rPr>
      <w:kern w:val="18"/>
      <w:sz w:val="20"/>
      <w:lang w:val="de-DE"/>
    </w:rPr>
  </w:style>
  <w:style w:type="character" w:customStyle="1" w:styleId="Betrifft">
    <w:name w:val="Betrifft"/>
    <w:rsid w:val="00DD4A7A"/>
    <w:rPr>
      <w:rFonts w:ascii="Arial" w:hAnsi="Arial"/>
      <w:color w:val="333333"/>
      <w:sz w:val="16"/>
      <w:lang w:val="de-DE"/>
    </w:rPr>
  </w:style>
  <w:style w:type="paragraph" w:customStyle="1" w:styleId="AbsenderFenster">
    <w:name w:val="AbsenderFenster"/>
    <w:basedOn w:val="Absender"/>
    <w:link w:val="AbsenderFensterZchn"/>
    <w:rsid w:val="00DD4A7A"/>
    <w:pPr>
      <w:jc w:val="left"/>
    </w:pPr>
    <w:rPr>
      <w:sz w:val="14"/>
      <w:szCs w:val="14"/>
      <w:u w:val="single"/>
    </w:rPr>
  </w:style>
  <w:style w:type="paragraph" w:customStyle="1" w:styleId="Bezeichner">
    <w:name w:val="Bezeichner"/>
    <w:basedOn w:val="AbsenderFenster"/>
    <w:rsid w:val="00D86E73"/>
    <w:rPr>
      <w:color w:val="auto"/>
      <w:sz w:val="16"/>
      <w:u w:val="none"/>
    </w:rPr>
  </w:style>
  <w:style w:type="paragraph" w:customStyle="1" w:styleId="Geschaeftbedingungen">
    <w:name w:val="Geschaeftbedingungen"/>
    <w:basedOn w:val="Textblockklein"/>
    <w:rsid w:val="006067C0"/>
  </w:style>
  <w:style w:type="paragraph" w:customStyle="1" w:styleId="Items">
    <w:name w:val="Items"/>
    <w:basedOn w:val="Textaufzhlung"/>
    <w:rsid w:val="00632B1C"/>
    <w:pPr>
      <w:numPr>
        <w:numId w:val="0"/>
      </w:numPr>
      <w:tabs>
        <w:tab w:val="left" w:pos="851"/>
        <w:tab w:val="decimal" w:leader="dot" w:pos="8505"/>
      </w:tabs>
      <w:spacing w:line="360" w:lineRule="auto"/>
    </w:pPr>
    <w:rPr>
      <w:rFonts w:ascii="Arial" w:hAnsi="Arial"/>
      <w:color w:val="auto"/>
      <w:szCs w:val="22"/>
    </w:rPr>
  </w:style>
  <w:style w:type="character" w:customStyle="1" w:styleId="TextZchn">
    <w:name w:val="Text Zchn"/>
    <w:link w:val="Text"/>
    <w:rsid w:val="00B61E52"/>
    <w:rPr>
      <w:rFonts w:ascii="Century Gothic" w:hAnsi="Century Gothic"/>
      <w:color w:val="333333"/>
      <w:lang w:val="en-GB" w:eastAsia="de-DE"/>
    </w:rPr>
  </w:style>
  <w:style w:type="character" w:customStyle="1" w:styleId="Textblock-FunktionZchn">
    <w:name w:val="Textblock-Funktion Zchn"/>
    <w:link w:val="Textblock-Funktion"/>
    <w:rsid w:val="00537D1A"/>
    <w:rPr>
      <w:rFonts w:ascii="Century Gothic" w:hAnsi="Century Gothic"/>
      <w:color w:val="333333"/>
      <w:sz w:val="22"/>
      <w:lang w:val="de-DE" w:eastAsia="de-DE"/>
    </w:rPr>
  </w:style>
  <w:style w:type="character" w:customStyle="1" w:styleId="FormatvorlageFettRot">
    <w:name w:val="Formatvorlage Fett + Rot"/>
    <w:rsid w:val="007C3A0C"/>
    <w:rPr>
      <w:rFonts w:ascii="Lucida Sans" w:hAnsi="Lucida Sans"/>
      <w:b/>
      <w:bCs/>
      <w:color w:val="FF0000"/>
      <w:sz w:val="20"/>
    </w:rPr>
  </w:style>
  <w:style w:type="paragraph" w:styleId="StandardWeb">
    <w:name w:val="Normal (Web)"/>
    <w:basedOn w:val="Standard"/>
    <w:link w:val="StandardWebZchn"/>
    <w:rsid w:val="001B6E74"/>
    <w:pPr>
      <w:spacing w:before="100" w:beforeAutospacing="1" w:after="119"/>
    </w:pPr>
    <w:rPr>
      <w:rFonts w:ascii="Times New Roman" w:hAnsi="Times New Roman"/>
      <w:szCs w:val="24"/>
      <w:lang w:eastAsia="de-AT"/>
    </w:rPr>
  </w:style>
  <w:style w:type="paragraph" w:customStyle="1" w:styleId="rahmeninhalt">
    <w:name w:val="rahmeninhalt"/>
    <w:basedOn w:val="Standard"/>
    <w:rsid w:val="001B6E74"/>
    <w:pPr>
      <w:spacing w:before="100" w:beforeAutospacing="1"/>
    </w:pPr>
    <w:rPr>
      <w:rFonts w:ascii="Times New Roman" w:hAnsi="Times New Roman"/>
      <w:szCs w:val="24"/>
      <w:lang w:eastAsia="de-AT"/>
    </w:rPr>
  </w:style>
  <w:style w:type="character" w:customStyle="1" w:styleId="StandardWebZchn">
    <w:name w:val="Standard (Web) Zchn"/>
    <w:link w:val="StandardWeb"/>
    <w:rsid w:val="007A3FEE"/>
    <w:rPr>
      <w:sz w:val="24"/>
      <w:szCs w:val="24"/>
      <w:lang w:val="de-AT" w:eastAsia="de-AT" w:bidi="ar-SA"/>
    </w:rPr>
  </w:style>
  <w:style w:type="character" w:customStyle="1" w:styleId="FuzeileZchn">
    <w:name w:val="Fußzeile Zchn"/>
    <w:link w:val="Fuzeile"/>
    <w:rsid w:val="007A3FEE"/>
    <w:rPr>
      <w:rFonts w:ascii="Century Gothic" w:hAnsi="Century Gothic" w:cs="Arial"/>
      <w:color w:val="4575B1"/>
      <w:sz w:val="18"/>
      <w:szCs w:val="18"/>
      <w:lang w:val="de-AT" w:eastAsia="de-AT" w:bidi="ar-SA"/>
    </w:rPr>
  </w:style>
  <w:style w:type="character" w:customStyle="1" w:styleId="AbsenderZchn">
    <w:name w:val="Absender Zchn"/>
    <w:link w:val="Absender"/>
    <w:rsid w:val="007A3FEE"/>
    <w:rPr>
      <w:rFonts w:ascii="Century Gothic" w:hAnsi="Century Gothic" w:cs="Arial"/>
      <w:color w:val="4575B1"/>
      <w:sz w:val="18"/>
      <w:szCs w:val="18"/>
      <w:lang w:val="de-AT" w:eastAsia="de-AT" w:bidi="ar-SA"/>
    </w:rPr>
  </w:style>
  <w:style w:type="character" w:customStyle="1" w:styleId="AbsenderFensterZchn">
    <w:name w:val="AbsenderFenster Zchn"/>
    <w:link w:val="AbsenderFenster"/>
    <w:rsid w:val="00DD4A7A"/>
    <w:rPr>
      <w:rFonts w:ascii="Century Gothic" w:hAnsi="Century Gothic" w:cs="Arial"/>
      <w:color w:val="4575B1"/>
      <w:sz w:val="14"/>
      <w:szCs w:val="14"/>
      <w:u w:val="single"/>
      <w:lang w:val="de-AT" w:eastAsia="de-AT" w:bidi="ar-SA"/>
    </w:rPr>
  </w:style>
  <w:style w:type="character" w:customStyle="1" w:styleId="Infotext">
    <w:name w:val="Infotext"/>
    <w:rsid w:val="00DD4A7A"/>
    <w:rPr>
      <w:rFonts w:ascii="Century Gothic" w:hAnsi="Century Gothic"/>
      <w:color w:val="4575B1"/>
      <w:sz w:val="20"/>
      <w:lang w:val="de-DE"/>
    </w:rPr>
  </w:style>
  <w:style w:type="character" w:customStyle="1" w:styleId="Informationstext">
    <w:name w:val="Informationstext"/>
    <w:rsid w:val="001121B4"/>
    <w:rPr>
      <w:rFonts w:ascii="Century Gothic" w:hAnsi="Century Gothic"/>
      <w:color w:val="4575B1"/>
      <w:sz w:val="18"/>
      <w:u w:val="none"/>
      <w:lang w:val="de-DE"/>
    </w:rPr>
  </w:style>
  <w:style w:type="paragraph" w:customStyle="1" w:styleId="TextaufzhlungLogot">
    <w:name w:val="TextaufzählungLogot"/>
    <w:basedOn w:val="Textaufzhlung"/>
    <w:next w:val="Textaufzhlung"/>
    <w:link w:val="TextaufzhlungLogotZchn"/>
    <w:autoRedefine/>
    <w:qFormat/>
    <w:rsid w:val="008A540F"/>
    <w:pPr>
      <w:numPr>
        <w:numId w:val="10"/>
      </w:numPr>
      <w:tabs>
        <w:tab w:val="center" w:pos="851"/>
      </w:tabs>
      <w:spacing w:before="240"/>
      <w:ind w:left="851" w:hanging="567"/>
    </w:pPr>
    <w:rPr>
      <w:b/>
      <w:bCs/>
      <w:color w:val="auto"/>
      <w:sz w:val="22"/>
      <w:lang w:val="de-AT"/>
    </w:rPr>
  </w:style>
  <w:style w:type="character" w:customStyle="1" w:styleId="TextaufzhlungLogotZchn">
    <w:name w:val="TextaufzählungLogot Zchn"/>
    <w:link w:val="TextaufzhlungLogot"/>
    <w:rsid w:val="008A540F"/>
    <w:rPr>
      <w:rFonts w:ascii="Century Gothic" w:hAnsi="Century Gothic"/>
      <w:b/>
      <w:bCs/>
      <w:sz w:val="22"/>
      <w:lang w:eastAsia="de-DE"/>
    </w:rPr>
  </w:style>
  <w:style w:type="character" w:customStyle="1" w:styleId="TextaufzhlungZchn">
    <w:name w:val="Textaufzählung Zchn"/>
    <w:link w:val="Textaufzhlung"/>
    <w:rsid w:val="005B1061"/>
    <w:rPr>
      <w:rFonts w:ascii="Century Gothic" w:hAnsi="Century Gothic"/>
      <w:color w:val="333333"/>
      <w:lang w:val="de-DE" w:eastAsia="de-DE"/>
    </w:rPr>
  </w:style>
  <w:style w:type="paragraph" w:customStyle="1" w:styleId="Textblock">
    <w:name w:val="Textblock"/>
    <w:basedOn w:val="Text"/>
    <w:link w:val="TextblockZchn"/>
    <w:autoRedefine/>
    <w:qFormat/>
    <w:rsid w:val="00D86E73"/>
    <w:pPr>
      <w:tabs>
        <w:tab w:val="right" w:pos="9923"/>
      </w:tabs>
      <w:spacing w:after="200"/>
      <w:ind w:left="426"/>
      <w:jc w:val="both"/>
    </w:pPr>
    <w:rPr>
      <w:rFonts w:eastAsia="Lucida Sans Unicode" w:cs="Arial"/>
      <w:color w:val="auto"/>
      <w:szCs w:val="56"/>
      <w:lang w:val="de-AT" w:eastAsia="zh-CN"/>
    </w:rPr>
  </w:style>
  <w:style w:type="character" w:customStyle="1" w:styleId="TextblockZchn">
    <w:name w:val="Textblock Zchn"/>
    <w:link w:val="Textblock"/>
    <w:rsid w:val="00D86E73"/>
    <w:rPr>
      <w:rFonts w:ascii="Century Gothic" w:eastAsia="Lucida Sans Unicode" w:hAnsi="Century Gothic" w:cs="Arial"/>
      <w:sz w:val="24"/>
      <w:szCs w:val="56"/>
      <w:lang w:eastAsia="zh-CN"/>
    </w:rPr>
  </w:style>
  <w:style w:type="paragraph" w:styleId="Index5">
    <w:name w:val="index 5"/>
    <w:basedOn w:val="Standard"/>
    <w:next w:val="Standard"/>
    <w:autoRedefine/>
    <w:rsid w:val="00072278"/>
    <w:pPr>
      <w:ind w:left="1200" w:hanging="240"/>
    </w:pPr>
  </w:style>
  <w:style w:type="paragraph" w:styleId="Standardeinzug">
    <w:name w:val="Normal Indent"/>
    <w:basedOn w:val="Standard"/>
    <w:rsid w:val="00C44F75"/>
    <w:pPr>
      <w:ind w:left="708"/>
    </w:pPr>
  </w:style>
  <w:style w:type="paragraph" w:customStyle="1" w:styleId="Textaufzhlung1">
    <w:name w:val="Textaufzählung 1"/>
    <w:basedOn w:val="Textaufzhlung2"/>
    <w:autoRedefine/>
    <w:qFormat/>
    <w:rsid w:val="00BC049E"/>
    <w:pPr>
      <w:numPr>
        <w:numId w:val="7"/>
      </w:numPr>
    </w:pPr>
  </w:style>
  <w:style w:type="paragraph" w:customStyle="1" w:styleId="Text-Name">
    <w:name w:val="Text-Name"/>
    <w:basedOn w:val="Text"/>
    <w:link w:val="Text-NameZchn"/>
    <w:qFormat/>
    <w:rsid w:val="001121B4"/>
    <w:pPr>
      <w:tabs>
        <w:tab w:val="center" w:pos="5103"/>
        <w:tab w:val="right" w:pos="10065"/>
      </w:tabs>
    </w:pPr>
    <w:rPr>
      <w:lang w:val="de-AT"/>
    </w:rPr>
  </w:style>
  <w:style w:type="character" w:customStyle="1" w:styleId="TextblockkleinZchn">
    <w:name w:val="Textblock klein Zchn"/>
    <w:link w:val="Textblockklein"/>
    <w:rsid w:val="003D7679"/>
    <w:rPr>
      <w:rFonts w:ascii="Century Gothic" w:hAnsi="Century Gothic"/>
      <w:color w:val="333333"/>
      <w:sz w:val="18"/>
    </w:rPr>
  </w:style>
  <w:style w:type="paragraph" w:styleId="NurText">
    <w:name w:val="Plain Text"/>
    <w:basedOn w:val="Standard"/>
    <w:link w:val="NurTextZchn"/>
    <w:rsid w:val="001121B4"/>
    <w:rPr>
      <w:rFonts w:ascii="Courier New" w:hAnsi="Courier New" w:cs="Courier New"/>
      <w:sz w:val="20"/>
    </w:rPr>
  </w:style>
  <w:style w:type="character" w:customStyle="1" w:styleId="NurTextZchn">
    <w:name w:val="Nur Text Zchn"/>
    <w:link w:val="NurText"/>
    <w:rsid w:val="001121B4"/>
    <w:rPr>
      <w:rFonts w:ascii="Courier New" w:hAnsi="Courier New" w:cs="Courier New"/>
      <w:lang w:eastAsia="de-DE"/>
    </w:rPr>
  </w:style>
  <w:style w:type="character" w:customStyle="1" w:styleId="Text-NameZchn">
    <w:name w:val="Text-Name Zchn"/>
    <w:link w:val="Text-Name"/>
    <w:rsid w:val="001121B4"/>
    <w:rPr>
      <w:rFonts w:ascii="Century Gothic" w:hAnsi="Century Gothic"/>
      <w:color w:val="333333"/>
      <w:sz w:val="22"/>
      <w:lang w:val="en-GB" w:eastAsia="de-DE"/>
    </w:rPr>
  </w:style>
  <w:style w:type="paragraph" w:customStyle="1" w:styleId="Headereintrag">
    <w:name w:val="Headereintrag"/>
    <w:basedOn w:val="Standard"/>
    <w:link w:val="HeadereintragZchn"/>
    <w:qFormat/>
    <w:rsid w:val="00FE2238"/>
    <w:pPr>
      <w:jc w:val="center"/>
    </w:pPr>
    <w:rPr>
      <w:b/>
      <w:noProof/>
      <w:sz w:val="28"/>
      <w:lang w:eastAsia="de-AT"/>
    </w:rPr>
  </w:style>
  <w:style w:type="paragraph" w:customStyle="1" w:styleId="Headereintragklein">
    <w:name w:val="Headereintrag klein"/>
    <w:basedOn w:val="Headereintrag"/>
    <w:link w:val="HeadereintragkleinZchn"/>
    <w:autoRedefine/>
    <w:qFormat/>
    <w:rsid w:val="00FE2238"/>
    <w:rPr>
      <w:b w:val="0"/>
      <w:sz w:val="20"/>
    </w:rPr>
  </w:style>
  <w:style w:type="character" w:customStyle="1" w:styleId="HeadereintragZchn">
    <w:name w:val="Headereintrag Zchn"/>
    <w:link w:val="Headereintrag"/>
    <w:rsid w:val="00FE2238"/>
    <w:rPr>
      <w:rFonts w:ascii="Century Gothic" w:hAnsi="Century Gothic"/>
      <w:b/>
      <w:noProof/>
      <w:sz w:val="28"/>
    </w:rPr>
  </w:style>
  <w:style w:type="paragraph" w:customStyle="1" w:styleId="HeadereintragNummer">
    <w:name w:val="Headereintrag Nummer"/>
    <w:basedOn w:val="Headereintrag"/>
    <w:link w:val="HeadereintragNummerZchn"/>
    <w:autoRedefine/>
    <w:rsid w:val="00EF3C3F"/>
    <w:rPr>
      <w:lang w:val="de-DE"/>
    </w:rPr>
  </w:style>
  <w:style w:type="character" w:customStyle="1" w:styleId="HeadereintragNummerZchn">
    <w:name w:val="Headereintrag Nummer Zchn"/>
    <w:link w:val="HeadereintragNummer"/>
    <w:rsid w:val="00EF3C3F"/>
    <w:rPr>
      <w:rFonts w:ascii="Century Gothic" w:hAnsi="Century Gothic"/>
      <w:b/>
      <w:noProof/>
      <w:sz w:val="28"/>
      <w:lang w:val="de-DE"/>
    </w:rPr>
  </w:style>
  <w:style w:type="character" w:customStyle="1" w:styleId="HeadereintragkleinZchn">
    <w:name w:val="Headereintrag klein Zchn"/>
    <w:link w:val="Headereintragklein"/>
    <w:rsid w:val="00EF3C3F"/>
    <w:rPr>
      <w:rFonts w:ascii="Century Gothic" w:hAnsi="Century Gothic"/>
      <w:b w:val="0"/>
      <w:noProof/>
      <w:sz w:val="28"/>
    </w:rPr>
  </w:style>
  <w:style w:type="paragraph" w:customStyle="1" w:styleId="Textliste">
    <w:name w:val="Textliste"/>
    <w:basedOn w:val="Text"/>
    <w:autoRedefine/>
    <w:qFormat/>
    <w:rsid w:val="0073678D"/>
    <w:pPr>
      <w:spacing w:before="240" w:after="200"/>
      <w:contextualSpacing/>
    </w:pPr>
    <w:rPr>
      <w:lang w:val="de-AT"/>
    </w:rPr>
  </w:style>
  <w:style w:type="character" w:styleId="Hervorhebung">
    <w:name w:val="Emphasis"/>
    <w:qFormat/>
    <w:rsid w:val="005F36A7"/>
    <w:rPr>
      <w:i/>
      <w:iCs/>
    </w:rPr>
  </w:style>
  <w:style w:type="paragraph" w:styleId="Inhaltsverzeichnisberschrift">
    <w:name w:val="TOC Heading"/>
    <w:aliases w:val="Inhaltsverzeichnis"/>
    <w:basedOn w:val="berschrift1"/>
    <w:next w:val="Standard"/>
    <w:autoRedefine/>
    <w:uiPriority w:val="39"/>
    <w:qFormat/>
    <w:rsid w:val="0014630F"/>
    <w:pPr>
      <w:keepNext/>
      <w:keepLines/>
      <w:numPr>
        <w:numId w:val="0"/>
      </w:numPr>
      <w:spacing w:before="480" w:after="0"/>
      <w:outlineLvl w:val="9"/>
    </w:pPr>
    <w:rPr>
      <w:b w:val="0"/>
      <w:bCs/>
      <w:lang w:eastAsia="de-DE"/>
    </w:rPr>
  </w:style>
  <w:style w:type="paragraph" w:styleId="Titel">
    <w:name w:val="Title"/>
    <w:basedOn w:val="Standard"/>
    <w:next w:val="Standard"/>
    <w:link w:val="TitelZchn"/>
    <w:qFormat/>
    <w:rsid w:val="002F08CD"/>
    <w:pPr>
      <w:pBdr>
        <w:bottom w:val="single" w:sz="12" w:space="4" w:color="auto"/>
      </w:pBdr>
      <w:spacing w:before="240" w:after="240"/>
      <w:contextualSpacing/>
    </w:pPr>
    <w:rPr>
      <w:b/>
      <w:spacing w:val="5"/>
      <w:kern w:val="28"/>
      <w:sz w:val="72"/>
      <w:szCs w:val="52"/>
    </w:rPr>
  </w:style>
  <w:style w:type="character" w:customStyle="1" w:styleId="TitelZchn">
    <w:name w:val="Titel Zchn"/>
    <w:link w:val="Titel"/>
    <w:rsid w:val="002F08CD"/>
    <w:rPr>
      <w:rFonts w:ascii="Century Gothic" w:hAnsi="Century Gothic"/>
      <w:b/>
      <w:spacing w:val="5"/>
      <w:kern w:val="28"/>
      <w:sz w:val="72"/>
      <w:szCs w:val="52"/>
      <w:lang w:eastAsia="en-US"/>
    </w:rPr>
  </w:style>
  <w:style w:type="paragraph" w:customStyle="1" w:styleId="FormatvorlageBeschriftung">
    <w:name w:val="Formatvorlage Beschriftung"/>
    <w:aliases w:val="BeschriftungLinks + Links"/>
    <w:basedOn w:val="Beschriftung"/>
    <w:qFormat/>
    <w:rsid w:val="001D392B"/>
    <w:pPr>
      <w:jc w:val="left"/>
    </w:pPr>
    <w:rPr>
      <w:rFonts w:ascii="Times New Roman" w:hAnsi="Times New Roman" w:cs="Times New Roman"/>
      <w:color w:val="333333"/>
      <w:kern w:val="3"/>
      <w:sz w:val="18"/>
      <w:lang w:val="de-DE" w:eastAsia="zh-CN"/>
    </w:rPr>
  </w:style>
  <w:style w:type="paragraph" w:customStyle="1" w:styleId="Framecontents">
    <w:name w:val="Frame contents"/>
    <w:basedOn w:val="Standard"/>
    <w:rsid w:val="00D2691E"/>
    <w:pPr>
      <w:widowControl w:val="0"/>
      <w:suppressAutoHyphens/>
      <w:autoSpaceDN w:val="0"/>
      <w:textAlignment w:val="baseline"/>
    </w:pPr>
    <w:rPr>
      <w:rFonts w:eastAsia="SimSun" w:cs="Tahoma"/>
      <w:i/>
      <w:kern w:val="3"/>
      <w:sz w:val="18"/>
      <w:szCs w:val="24"/>
      <w:lang w:val="de-DE" w:eastAsia="zh-CN" w:bidi="hi-IN"/>
    </w:rPr>
  </w:style>
  <w:style w:type="paragraph" w:customStyle="1" w:styleId="Default">
    <w:name w:val="Default"/>
    <w:basedOn w:val="Standard"/>
    <w:rsid w:val="00D2691E"/>
    <w:pPr>
      <w:widowControl w:val="0"/>
      <w:suppressAutoHyphens/>
      <w:autoSpaceDE w:val="0"/>
      <w:autoSpaceDN w:val="0"/>
      <w:textAlignment w:val="baseline"/>
    </w:pPr>
    <w:rPr>
      <w:rFonts w:ascii="Trebuchet MS" w:eastAsia="Trebuchet MS" w:hAnsi="Trebuchet MS" w:cs="Trebuchet MS"/>
      <w:color w:val="000000"/>
      <w:kern w:val="3"/>
      <w:szCs w:val="24"/>
      <w:lang w:val="de-DE" w:eastAsia="zh-CN" w:bidi="hi-IN"/>
    </w:rPr>
  </w:style>
  <w:style w:type="paragraph" w:customStyle="1" w:styleId="Textbody">
    <w:name w:val="Text body"/>
    <w:basedOn w:val="Standard"/>
    <w:rsid w:val="00AA7B63"/>
    <w:pPr>
      <w:tabs>
        <w:tab w:val="left" w:pos="3827"/>
        <w:tab w:val="left" w:leader="dot" w:pos="8590"/>
      </w:tabs>
      <w:suppressAutoHyphens/>
      <w:autoSpaceDN w:val="0"/>
      <w:spacing w:before="120"/>
      <w:ind w:left="425"/>
      <w:jc w:val="both"/>
      <w:textAlignment w:val="baseline"/>
    </w:pPr>
    <w:rPr>
      <w:rFonts w:ascii="Arial" w:hAnsi="Arial"/>
      <w:color w:val="333333"/>
      <w:kern w:val="3"/>
      <w:sz w:val="22"/>
      <w:lang w:val="de-DE" w:eastAsia="zh-CN"/>
    </w:rPr>
  </w:style>
  <w:style w:type="paragraph" w:customStyle="1" w:styleId="TextGro">
    <w:name w:val="TextGroß"/>
    <w:basedOn w:val="Standard"/>
    <w:rsid w:val="00AA7B63"/>
    <w:pPr>
      <w:autoSpaceDN w:val="0"/>
      <w:spacing w:before="113" w:line="312" w:lineRule="auto"/>
      <w:textAlignment w:val="baseline"/>
    </w:pPr>
    <w:rPr>
      <w:rFonts w:ascii="Arial" w:hAnsi="Arial"/>
      <w:b/>
      <w:color w:val="333333"/>
      <w:kern w:val="3"/>
      <w:lang w:eastAsia="zh-CN"/>
    </w:rPr>
  </w:style>
  <w:style w:type="paragraph" w:customStyle="1" w:styleId="TextAdresse">
    <w:name w:val="TextAdresse"/>
    <w:basedOn w:val="TextGro"/>
    <w:rsid w:val="00AA7B63"/>
    <w:pPr>
      <w:spacing w:before="0" w:line="100" w:lineRule="atLeast"/>
    </w:pPr>
    <w:rPr>
      <w:bCs/>
      <w:sz w:val="20"/>
    </w:rPr>
  </w:style>
  <w:style w:type="paragraph" w:customStyle="1" w:styleId="Textklein">
    <w:name w:val="Text klein"/>
    <w:basedOn w:val="Standard"/>
    <w:rsid w:val="00AA7B63"/>
    <w:pPr>
      <w:autoSpaceDN w:val="0"/>
      <w:spacing w:before="80"/>
      <w:textAlignment w:val="baseline"/>
    </w:pPr>
    <w:rPr>
      <w:rFonts w:ascii="Arial" w:hAnsi="Arial"/>
      <w:color w:val="333333"/>
      <w:kern w:val="3"/>
      <w:sz w:val="22"/>
      <w:lang w:val="de-DE" w:eastAsia="zh-CN"/>
    </w:rPr>
  </w:style>
  <w:style w:type="character" w:customStyle="1" w:styleId="StrongEmphasis">
    <w:name w:val="Strong Emphasis"/>
    <w:basedOn w:val="Absatz-Standardschriftart"/>
    <w:rsid w:val="00AA7B63"/>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458664">
      <w:bodyDiv w:val="1"/>
      <w:marLeft w:val="0"/>
      <w:marRight w:val="0"/>
      <w:marTop w:val="0"/>
      <w:marBottom w:val="0"/>
      <w:divBdr>
        <w:top w:val="none" w:sz="0" w:space="0" w:color="auto"/>
        <w:left w:val="none" w:sz="0" w:space="0" w:color="auto"/>
        <w:bottom w:val="none" w:sz="0" w:space="0" w:color="auto"/>
        <w:right w:val="none" w:sz="0" w:space="0" w:color="auto"/>
      </w:divBdr>
    </w:div>
    <w:div w:id="140340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hyperlink" Target="mailto:office@expertforce.at" TargetMode="External"/><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99734-1767-4034-AAA3-1998144F4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1130</Words>
  <Characters>7121</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ExpertForce e.Gen.</Company>
  <LinksUpToDate>false</LinksUpToDate>
  <CharactersWithSpaces>8235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Weiermair</dc:creator>
  <cp:keywords>QM ExperForce</cp:keywords>
  <cp:lastModifiedBy>Erich Sturmair</cp:lastModifiedBy>
  <cp:revision>12</cp:revision>
  <cp:lastPrinted>2015-10-20T10:04:00Z</cp:lastPrinted>
  <dcterms:created xsi:type="dcterms:W3CDTF">2015-10-20T08:46:00Z</dcterms:created>
  <dcterms:modified xsi:type="dcterms:W3CDTF">2016-06-27T07:58:00Z</dcterms:modified>
  <cp:category>Schriftverkehr</cp:category>
</cp:coreProperties>
</file>